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14" w:rsidRDefault="00184314" w:rsidP="00184314">
      <w:pPr>
        <w:jc w:val="lef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84314" w:rsidRDefault="00184314" w:rsidP="00184314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84314">
        <w:rPr>
          <w:rFonts w:ascii="Arial Unicode MS" w:eastAsia="Arial Unicode MS" w:hAnsi="Arial Unicode MS" w:cs="Arial Unicode MS"/>
          <w:b/>
          <w:sz w:val="24"/>
          <w:szCs w:val="24"/>
        </w:rPr>
        <w:t>EJERCICIO 1</w:t>
      </w:r>
    </w:p>
    <w:p w:rsidR="00184314" w:rsidRPr="00C706AB" w:rsidRDefault="00C94055" w:rsidP="00184314">
      <w:pPr>
        <w:jc w:val="right"/>
        <w:rPr>
          <w:rFonts w:ascii="Wingdings" w:hAnsi="Wingdings" w:cstheme="minorHAnsi"/>
          <w:color w:val="548DD4" w:themeColor="text2" w:themeTint="99"/>
          <w:sz w:val="20"/>
          <w:szCs w:val="20"/>
        </w:rPr>
      </w:pPr>
      <w:r w:rsidRPr="00C94055">
        <w:rPr>
          <w:rFonts w:cstheme="minorHAnsi"/>
          <w:noProof/>
          <w:color w:val="548DD4" w:themeColor="text2" w:themeTint="99"/>
          <w:sz w:val="48"/>
          <w:szCs w:val="4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1.05pt;margin-top:14.85pt;width:402.5pt;height:0;z-index:251666432" o:connectortype="straight" strokecolor="#95b3d7 [1940]" strokeweight="1pt">
            <v:shadow type="perspective" color="#243f60 [1604]" opacity=".5" offset="1pt" offset2="-3pt"/>
          </v:shape>
        </w:pict>
      </w:r>
      <w:r w:rsidRPr="00C94055">
        <w:rPr>
          <w:rFonts w:cstheme="minorHAnsi"/>
          <w:noProof/>
          <w:color w:val="548DD4" w:themeColor="text2" w:themeTint="99"/>
          <w:sz w:val="48"/>
          <w:szCs w:val="48"/>
          <w:lang w:eastAsia="es-ES"/>
        </w:rPr>
        <w:pict>
          <v:shape id="_x0000_s2056" type="#_x0000_t32" style="position:absolute;left:0;text-align:left;margin-left:1.05pt;margin-top:12.6pt;width:402.5pt;height:0;z-index:251665408" o:connectortype="straight" strokecolor="#95b3d7 [1940]" strokeweight="1pt">
            <v:shadow type="perspective" color="#243f60 [1604]" opacity=".5" offset="1pt" offset2="-3pt"/>
          </v:shape>
        </w:pict>
      </w:r>
      <w:r w:rsidRPr="00C94055">
        <w:rPr>
          <w:rFonts w:cstheme="minorHAnsi"/>
          <w:noProof/>
          <w:color w:val="548DD4" w:themeColor="text2" w:themeTint="99"/>
          <w:sz w:val="48"/>
          <w:szCs w:val="48"/>
          <w:lang w:eastAsia="es-ES"/>
        </w:rPr>
        <w:pict>
          <v:shape id="_x0000_s2055" type="#_x0000_t32" style="position:absolute;left:0;text-align:left;margin-left:1.05pt;margin-top:10.35pt;width:402.5pt;height:0;z-index:251664384" o:connectortype="straight" strokecolor="#95b3d7 [1940]" strokeweight="1pt">
            <v:shadow type="perspective" color="#243f60 [1604]" opacity=".5" offset="1pt" offset2="-3pt"/>
          </v:shape>
        </w:pict>
      </w:r>
      <w:r w:rsidR="00184314" w:rsidRPr="00184314">
        <w:rPr>
          <w:rFonts w:ascii="Wingdings" w:hAnsi="Wingdings" w:cstheme="minorHAnsi"/>
          <w:color w:val="548DD4" w:themeColor="text2" w:themeTint="99"/>
          <w:sz w:val="48"/>
          <w:szCs w:val="48"/>
        </w:rPr>
        <w:t></w:t>
      </w:r>
    </w:p>
    <w:p w:rsidR="00607CD3" w:rsidRPr="00184314" w:rsidRDefault="00607CD3" w:rsidP="00607CD3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84314">
        <w:rPr>
          <w:rFonts w:ascii="Arial Unicode MS" w:eastAsia="Arial Unicode MS" w:hAnsi="Arial Unicode MS" w:cs="Arial Unicode MS"/>
          <w:b/>
          <w:sz w:val="24"/>
          <w:szCs w:val="24"/>
        </w:rPr>
        <w:t>Fundamentación y Motivación de una Inspección a un Taller Aeronáutico</w:t>
      </w:r>
    </w:p>
    <w:p w:rsidR="00607CD3" w:rsidRDefault="00607CD3" w:rsidP="00607CD3">
      <w:pPr>
        <w:jc w:val="both"/>
      </w:pPr>
    </w:p>
    <w:p w:rsidR="00184314" w:rsidRDefault="00184314" w:rsidP="00607CD3">
      <w:pPr>
        <w:jc w:val="both"/>
      </w:pPr>
    </w:p>
    <w:p w:rsidR="00184314" w:rsidRDefault="00184314" w:rsidP="00607CD3">
      <w:pPr>
        <w:jc w:val="both"/>
      </w:pPr>
    </w:p>
    <w:p w:rsidR="005E5545" w:rsidRDefault="005E5545" w:rsidP="00607CD3">
      <w:pPr>
        <w:jc w:val="both"/>
      </w:pPr>
      <w:r>
        <w:t>Nombre del Participante: ________________________________________________________</w:t>
      </w:r>
    </w:p>
    <w:p w:rsidR="005E5545" w:rsidRDefault="005E5545" w:rsidP="00607CD3">
      <w:pPr>
        <w:jc w:val="both"/>
      </w:pPr>
    </w:p>
    <w:p w:rsidR="005E5545" w:rsidRDefault="005E5545" w:rsidP="00607CD3">
      <w:pPr>
        <w:jc w:val="both"/>
      </w:pPr>
    </w:p>
    <w:p w:rsidR="00184314" w:rsidRDefault="00184314" w:rsidP="00607CD3">
      <w:pPr>
        <w:jc w:val="both"/>
      </w:pPr>
    </w:p>
    <w:p w:rsidR="004D222C" w:rsidRPr="008E68F1" w:rsidRDefault="00CD2FD4" w:rsidP="00607CD3">
      <w:pPr>
        <w:jc w:val="both"/>
        <w:rPr>
          <w:rFonts w:ascii="Kalinga" w:hAnsi="Kalinga" w:cs="Kalinga"/>
        </w:rPr>
      </w:pPr>
      <w:r w:rsidRPr="008E68F1">
        <w:rPr>
          <w:rFonts w:ascii="Kalinga" w:hAnsi="Kalinga" w:cs="Kalinga"/>
          <w:b/>
        </w:rPr>
        <w:t>Objetivo</w:t>
      </w:r>
    </w:p>
    <w:p w:rsidR="004D222C" w:rsidRDefault="004D222C" w:rsidP="00607CD3">
      <w:pPr>
        <w:jc w:val="both"/>
      </w:pPr>
    </w:p>
    <w:p w:rsidR="00B7635F" w:rsidRDefault="00B7635F" w:rsidP="00607CD3">
      <w:pPr>
        <w:jc w:val="both"/>
      </w:pPr>
    </w:p>
    <w:p w:rsidR="00607CD3" w:rsidRPr="004D222C" w:rsidRDefault="00BD004C" w:rsidP="004D222C">
      <w:pPr>
        <w:rPr>
          <w:i/>
        </w:rPr>
      </w:pPr>
      <w:r w:rsidRPr="004D222C">
        <w:rPr>
          <w:i/>
        </w:rPr>
        <w:t xml:space="preserve">Fundamentar y motivar los hallazgos encontrados durante </w:t>
      </w:r>
      <w:r w:rsidR="00C93FC0" w:rsidRPr="004D222C">
        <w:rPr>
          <w:i/>
        </w:rPr>
        <w:t>la realización de una inspección anual</w:t>
      </w:r>
      <w:r w:rsidRPr="004D222C">
        <w:rPr>
          <w:i/>
        </w:rPr>
        <w:t xml:space="preserve"> a un taller aeronáutico autorizado.</w:t>
      </w:r>
    </w:p>
    <w:p w:rsidR="00BD004C" w:rsidRDefault="00BD004C" w:rsidP="00607CD3">
      <w:pPr>
        <w:jc w:val="both"/>
      </w:pPr>
    </w:p>
    <w:p w:rsidR="004D222C" w:rsidRDefault="004D222C" w:rsidP="00607CD3">
      <w:pPr>
        <w:jc w:val="both"/>
      </w:pPr>
    </w:p>
    <w:p w:rsidR="00BD004C" w:rsidRPr="008E68F1" w:rsidRDefault="00CD2FD4" w:rsidP="00607CD3">
      <w:pPr>
        <w:jc w:val="both"/>
        <w:rPr>
          <w:rFonts w:ascii="Kalinga" w:hAnsi="Kalinga" w:cs="Kalinga"/>
          <w:b/>
        </w:rPr>
      </w:pPr>
      <w:r w:rsidRPr="008E68F1">
        <w:rPr>
          <w:rFonts w:ascii="Kalinga" w:hAnsi="Kalinga" w:cs="Kalinga"/>
          <w:b/>
        </w:rPr>
        <w:t>Instrucciones:</w:t>
      </w:r>
    </w:p>
    <w:p w:rsidR="00097679" w:rsidRDefault="00097679" w:rsidP="00607CD3">
      <w:pPr>
        <w:jc w:val="both"/>
      </w:pPr>
    </w:p>
    <w:p w:rsidR="004846F2" w:rsidRDefault="004846F2" w:rsidP="00607CD3">
      <w:pPr>
        <w:jc w:val="both"/>
      </w:pPr>
    </w:p>
    <w:p w:rsidR="00097679" w:rsidRDefault="00097679" w:rsidP="00097679">
      <w:pPr>
        <w:pStyle w:val="Prrafodelista"/>
        <w:numPr>
          <w:ilvl w:val="0"/>
          <w:numId w:val="1"/>
        </w:numPr>
        <w:jc w:val="both"/>
      </w:pPr>
      <w:r>
        <w:t>En los anexos del ejercicio se encuentran los hallazgos reportados durante la realización de la inspección anual a un taller aeronáutico autorizado.</w:t>
      </w:r>
    </w:p>
    <w:p w:rsidR="00552E2C" w:rsidRDefault="00552E2C" w:rsidP="0054440C">
      <w:pPr>
        <w:pStyle w:val="Prrafodelista"/>
        <w:jc w:val="both"/>
      </w:pPr>
    </w:p>
    <w:p w:rsidR="00552E2C" w:rsidRDefault="00552E2C" w:rsidP="0054440C">
      <w:pPr>
        <w:pStyle w:val="Prrafodelista"/>
        <w:jc w:val="both"/>
      </w:pPr>
    </w:p>
    <w:p w:rsidR="00691EE6" w:rsidRDefault="00691EE6" w:rsidP="0054440C">
      <w:pPr>
        <w:pStyle w:val="Prrafodelista"/>
        <w:jc w:val="both"/>
      </w:pPr>
      <w:r>
        <w:t>Dichos hallazgos se encuentran numerados de acuerdo con el formato de inspección IA-22/92B R1 utilizado para tales fines.</w:t>
      </w:r>
    </w:p>
    <w:p w:rsidR="0054440C" w:rsidRDefault="0054440C" w:rsidP="0054440C">
      <w:pPr>
        <w:jc w:val="both"/>
      </w:pPr>
    </w:p>
    <w:p w:rsidR="00552E2C" w:rsidRDefault="00552E2C" w:rsidP="0054440C">
      <w:pPr>
        <w:jc w:val="both"/>
      </w:pPr>
    </w:p>
    <w:p w:rsidR="00097679" w:rsidRDefault="00097679" w:rsidP="00097679">
      <w:pPr>
        <w:pStyle w:val="Prrafodelista"/>
        <w:numPr>
          <w:ilvl w:val="0"/>
          <w:numId w:val="1"/>
        </w:numPr>
        <w:jc w:val="both"/>
      </w:pPr>
      <w:r>
        <w:t>Se deberá consultar la legislación aplicable para fundar y motivar dichos hallazgos.</w:t>
      </w:r>
    </w:p>
    <w:p w:rsidR="00552E2C" w:rsidRDefault="00552E2C" w:rsidP="00552E2C">
      <w:pPr>
        <w:jc w:val="both"/>
      </w:pPr>
    </w:p>
    <w:p w:rsidR="00552E2C" w:rsidRDefault="00552E2C" w:rsidP="00552E2C">
      <w:pPr>
        <w:jc w:val="both"/>
      </w:pPr>
    </w:p>
    <w:p w:rsidR="00F239AA" w:rsidRDefault="00691EE6" w:rsidP="00097679">
      <w:pPr>
        <w:pStyle w:val="Prrafodelista"/>
        <w:numPr>
          <w:ilvl w:val="0"/>
          <w:numId w:val="1"/>
        </w:numPr>
        <w:jc w:val="both"/>
      </w:pPr>
      <w:r>
        <w:t>E</w:t>
      </w:r>
      <w:r w:rsidR="00AE0D2F">
        <w:t xml:space="preserve">n las líneas adyacentes a cada uno de los hallazgos, se deberán </w:t>
      </w:r>
      <w:r w:rsidR="007C1DD1">
        <w:t>d</w:t>
      </w:r>
      <w:r w:rsidR="00AE0D2F">
        <w:t>escribir los artículos, fracciones, normas o numerales de la legislación aplicable</w:t>
      </w:r>
      <w:r w:rsidR="007C1DD1">
        <w:t>.</w:t>
      </w:r>
    </w:p>
    <w:p w:rsidR="002F25BE" w:rsidRDefault="002F25BE" w:rsidP="002F25BE">
      <w:pPr>
        <w:jc w:val="both"/>
      </w:pPr>
    </w:p>
    <w:p w:rsidR="002F25BE" w:rsidRDefault="002F25BE" w:rsidP="002F25BE">
      <w:pPr>
        <w:jc w:val="both"/>
      </w:pPr>
    </w:p>
    <w:p w:rsidR="002F25BE" w:rsidRDefault="002F25BE" w:rsidP="002F25BE">
      <w:pPr>
        <w:jc w:val="both"/>
      </w:pPr>
    </w:p>
    <w:p w:rsidR="000618AC" w:rsidRDefault="000618AC" w:rsidP="002F25BE">
      <w:pPr>
        <w:jc w:val="both"/>
      </w:pPr>
    </w:p>
    <w:p w:rsidR="000618AC" w:rsidRDefault="000618AC" w:rsidP="002F25BE">
      <w:pPr>
        <w:jc w:val="both"/>
      </w:pPr>
    </w:p>
    <w:p w:rsidR="000618AC" w:rsidRDefault="000618AC" w:rsidP="002F25BE">
      <w:pPr>
        <w:jc w:val="both"/>
      </w:pPr>
    </w:p>
    <w:p w:rsidR="000618AC" w:rsidRDefault="000618AC" w:rsidP="002F25BE">
      <w:pPr>
        <w:jc w:val="both"/>
      </w:pPr>
    </w:p>
    <w:p w:rsidR="000618AC" w:rsidRDefault="000618AC" w:rsidP="002F25BE">
      <w:pPr>
        <w:jc w:val="both"/>
      </w:pPr>
    </w:p>
    <w:p w:rsidR="000618AC" w:rsidRDefault="000618AC" w:rsidP="002F25BE">
      <w:pPr>
        <w:jc w:val="both"/>
      </w:pPr>
    </w:p>
    <w:p w:rsidR="000618AC" w:rsidRDefault="000618AC" w:rsidP="002F25BE">
      <w:pPr>
        <w:jc w:val="both"/>
      </w:pPr>
    </w:p>
    <w:p w:rsidR="000618AC" w:rsidRDefault="000618AC" w:rsidP="002F25BE">
      <w:pPr>
        <w:jc w:val="both"/>
      </w:pPr>
    </w:p>
    <w:p w:rsidR="000618AC" w:rsidRDefault="000618AC" w:rsidP="002F25BE">
      <w:pPr>
        <w:jc w:val="both"/>
      </w:pPr>
    </w:p>
    <w:p w:rsidR="000618AC" w:rsidRDefault="000618AC" w:rsidP="002F25BE">
      <w:pPr>
        <w:jc w:val="both"/>
      </w:pPr>
    </w:p>
    <w:p w:rsidR="000618AC" w:rsidRDefault="000618AC" w:rsidP="002F25BE">
      <w:pPr>
        <w:jc w:val="both"/>
      </w:pPr>
    </w:p>
    <w:p w:rsidR="000618AC" w:rsidRDefault="000618AC" w:rsidP="002F25BE">
      <w:pPr>
        <w:jc w:val="both"/>
      </w:pPr>
    </w:p>
    <w:p w:rsidR="00392839" w:rsidRDefault="00392839" w:rsidP="00392839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92839" w:rsidRPr="00184314" w:rsidRDefault="00392839" w:rsidP="00392839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84314">
        <w:rPr>
          <w:rFonts w:ascii="Arial Unicode MS" w:eastAsia="Arial Unicode MS" w:hAnsi="Arial Unicode MS" w:cs="Arial Unicode MS"/>
          <w:b/>
          <w:sz w:val="24"/>
          <w:szCs w:val="24"/>
        </w:rPr>
        <w:t>Fundamentación y Motivación de una Inspección a un Taller Aeronáutico</w:t>
      </w:r>
    </w:p>
    <w:p w:rsidR="00544B16" w:rsidRDefault="00544B16" w:rsidP="00544B16">
      <w:pPr>
        <w:jc w:val="both"/>
      </w:pPr>
    </w:p>
    <w:p w:rsidR="004846F2" w:rsidRDefault="004846F2" w:rsidP="004846F2">
      <w:pPr>
        <w:jc w:val="both"/>
      </w:pPr>
      <w:r>
        <w:t xml:space="preserve">En una situación ficticia, al término de </w:t>
      </w:r>
      <w:r w:rsidR="0015115C">
        <w:t>l</w:t>
      </w:r>
      <w:r>
        <w:t>a inspección anual al Taller Aeronáutico “Servicios Especializados en Aviación S.A. de C.V.</w:t>
      </w:r>
      <w:r w:rsidR="007B745D">
        <w:t xml:space="preserve">”, con número de autorización DGAC </w:t>
      </w:r>
      <w:r>
        <w:t>0512, se detectaron los hallazgos reportados en el Anexo del Informe</w:t>
      </w:r>
      <w:r w:rsidR="0015115C">
        <w:t xml:space="preserve"> siguiente:</w:t>
      </w:r>
    </w:p>
    <w:p w:rsidR="004846F2" w:rsidRDefault="004846F2" w:rsidP="00544B16">
      <w:pPr>
        <w:jc w:val="both"/>
      </w:pPr>
    </w:p>
    <w:p w:rsidR="0015115C" w:rsidRDefault="0015115C" w:rsidP="00544B16">
      <w:pPr>
        <w:jc w:val="both"/>
      </w:pPr>
    </w:p>
    <w:p w:rsidR="0015115C" w:rsidRDefault="0015115C" w:rsidP="00544B16">
      <w:pPr>
        <w:jc w:val="both"/>
      </w:pPr>
    </w:p>
    <w:p w:rsidR="00544B16" w:rsidRDefault="00544B16" w:rsidP="00544B16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-3810</wp:posOffset>
            </wp:positionV>
            <wp:extent cx="6435090" cy="6648450"/>
            <wp:effectExtent l="19050" t="0" r="381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77.05pt;margin-top:3.7pt;width:233.15pt;height:19.05pt;z-index:251668480;mso-width-relative:margin;mso-height-relative:margin" filled="f" stroked="f">
            <v:textbox style="mso-next-textbox:#_x0000_s2059">
              <w:txbxContent>
                <w:p w:rsidR="00544B16" w:rsidRPr="008A54BF" w:rsidRDefault="00544B16" w:rsidP="00544B16">
                  <w:pPr>
                    <w:jc w:val="both"/>
                    <w:rPr>
                      <w:b/>
                    </w:rPr>
                  </w:pPr>
                  <w:r w:rsidRPr="008A54BF">
                    <w:rPr>
                      <w:b/>
                    </w:rPr>
                    <w:t>Servicios Especializados en Aviación S.A. de C.V.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60" type="#_x0000_t202" style="position:absolute;left:0;text-align:left;margin-left:383.65pt;margin-top:.8pt;width:77.3pt;height:19.05pt;z-index:251669504;mso-width-relative:margin;mso-height-relative:margin" filled="f" stroked="f">
            <v:textbox style="mso-next-textbox:#_x0000_s2060">
              <w:txbxContent>
                <w:p w:rsidR="00355DBC" w:rsidRPr="008A54BF" w:rsidRDefault="007B745D" w:rsidP="00355DB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DGAC </w:t>
                  </w:r>
                  <w:r w:rsidR="00355DBC">
                    <w:rPr>
                      <w:b/>
                    </w:rPr>
                    <w:t>0512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2061" type="#_x0000_t202" style="position:absolute;left:0;text-align:left;margin-left:17.3pt;margin-top:4.25pt;width:236.65pt;height:19.05pt;z-index:251670528;mso-width-relative:margin;mso-height-relative:margin" filled="f" stroked="f">
            <v:textbox style="mso-next-textbox:#_x0000_s2061">
              <w:txbxContent>
                <w:p w:rsidR="00355DBC" w:rsidRPr="008A54BF" w:rsidRDefault="00355DBC" w:rsidP="00355DB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Av. Hangares, No. 385 Col. Federal, México, D.F.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65" type="#_x0000_t202" style="position:absolute;left:0;text-align:left;margin-left:365.05pt;margin-top:4.35pt;width:91.15pt;height:19.05pt;z-index:251674624;mso-width-relative:margin;mso-height-relative:margin" filled="f" stroked="f">
            <v:textbox>
              <w:txbxContent>
                <w:p w:rsidR="00EE58C5" w:rsidRPr="008A54BF" w:rsidRDefault="00EE58C5" w:rsidP="00EE58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QA@SEA.net.mx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2064" type="#_x0000_t202" style="position:absolute;left:0;text-align:left;margin-left:206.3pt;margin-top:4.35pt;width:79.9pt;height:19.05pt;z-index:251673600;mso-width-relative:margin;mso-height-relative:margin" filled="f" stroked="f">
            <v:textbox>
              <w:txbxContent>
                <w:p w:rsidR="00EE58C5" w:rsidRPr="008A54BF" w:rsidRDefault="00EE58C5" w:rsidP="00EE58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555-43-26-89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2063" type="#_x0000_t202" style="position:absolute;left:0;text-align:left;margin-left:78.05pt;margin-top:4.35pt;width:72.65pt;height:19.05pt;z-index:251672576;mso-width-relative:margin;mso-height-relative:margin" filled="f" stroked="f">
            <v:textbox>
              <w:txbxContent>
                <w:p w:rsidR="00EE58C5" w:rsidRPr="008A54BF" w:rsidRDefault="00EE58C5" w:rsidP="00EE58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México, D.F.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2062" type="#_x0000_t202" style="position:absolute;left:0;text-align:left;margin-left:-6.7pt;margin-top:4.35pt;width:52.9pt;height:19.05pt;z-index:251671552;mso-width-relative:margin;mso-height-relative:margin" filled="f" stroked="f">
            <v:textbox>
              <w:txbxContent>
                <w:p w:rsidR="00EE58C5" w:rsidRPr="008A54BF" w:rsidRDefault="00EE58C5" w:rsidP="00EE58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010533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66" type="#_x0000_t202" style="position:absolute;left:0;text-align:left;margin-left:40.95pt;margin-top:5.15pt;width:99.75pt;height:19.05pt;z-index:251675648;mso-width-relative:margin;mso-height-relative:margin" filled="f" stroked="f">
            <v:textbox>
              <w:txbxContent>
                <w:p w:rsidR="00161A26" w:rsidRPr="008A54BF" w:rsidRDefault="00EA4EA5" w:rsidP="00161A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Sin Observaciones</w:t>
                  </w:r>
                </w:p>
              </w:txbxContent>
            </v:textbox>
          </v:shape>
        </w:pict>
      </w:r>
    </w:p>
    <w:p w:rsidR="00544B16" w:rsidRDefault="00544B16" w:rsidP="00544B16">
      <w:pPr>
        <w:jc w:val="both"/>
      </w:pP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69" type="#_x0000_t202" style="position:absolute;left:0;text-align:left;margin-left:391.9pt;margin-top:12.8pt;width:19.15pt;height:19.05pt;z-index:251677696;mso-width-relative:margin;mso-height-relative:margin" filled="f" stroked="f">
            <v:textbox>
              <w:txbxContent>
                <w:p w:rsidR="00621D8C" w:rsidRPr="008A54BF" w:rsidRDefault="00621D8C" w:rsidP="00621D8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2068" type="#_x0000_t202" style="position:absolute;left:0;text-align:left;margin-left:404.3pt;margin-top:2.3pt;width:22.9pt;height:19.05pt;z-index:251676672;mso-width-relative:margin;mso-height-relative:margin" filled="f" stroked="f">
            <v:textbox>
              <w:txbxContent>
                <w:p w:rsidR="00621D8C" w:rsidRPr="008A54BF" w:rsidRDefault="00621D8C" w:rsidP="00621D8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72" type="#_x0000_t202" style="position:absolute;left:0;text-align:left;margin-left:82.95pt;margin-top:10.65pt;width:290.65pt;height:19.05pt;z-index:251680768;mso-width-relative:margin;mso-height-relative:margin" filled="f" stroked="f">
            <v:textbox>
              <w:txbxContent>
                <w:p w:rsidR="0046699E" w:rsidRPr="008A54BF" w:rsidRDefault="0046699E" w:rsidP="004669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Planeadores Clase 1; Motores Clase 1 y Hélices Clases 1 y 2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70" type="#_x0000_t202" style="position:absolute;left:0;text-align:left;margin-left:313.2pt;margin-top:9.5pt;width:67.15pt;height:19.05pt;z-index:251678720;mso-width-relative:margin;mso-height-relative:margin" filled="f" stroked="f">
            <v:textbox>
              <w:txbxContent>
                <w:p w:rsidR="00621D8C" w:rsidRPr="008A54BF" w:rsidRDefault="00621D8C" w:rsidP="00621D8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 Anexo.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71" type="#_x0000_t202" style="position:absolute;left:0;text-align:left;margin-left:132.05pt;margin-top:11.35pt;width:172.15pt;height:19.05pt;z-index:251679744;mso-width-relative:margin;mso-height-relative:margin" filled="f" stroked="f">
            <v:textbox>
              <w:txbxContent>
                <w:p w:rsidR="0046699E" w:rsidRPr="008A54BF" w:rsidRDefault="0046699E" w:rsidP="004669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T.A. Manuel Pérez López de Anda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73" type="#_x0000_t202" style="position:absolute;left:0;text-align:left;margin-left:193.55pt;margin-top:8.6pt;width:79.9pt;height:19.05pt;z-index:251681792;mso-width-relative:margin;mso-height-relative:margin" filled="f" stroked="f">
            <v:textbox>
              <w:txbxContent>
                <w:p w:rsidR="00A23218" w:rsidRPr="008A54BF" w:rsidRDefault="00A23218" w:rsidP="00A2321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20100563298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74" type="#_x0000_t202" style="position:absolute;left:0;text-align:left;margin-left:45.05pt;margin-top:5.8pt;width:100.9pt;height:19.05pt;z-index:251682816;mso-width-relative:margin;mso-height-relative:margin" filled="f" stroked="f">
            <v:textbox>
              <w:txbxContent>
                <w:p w:rsidR="00B06F65" w:rsidRPr="008A54BF" w:rsidRDefault="00B06F65" w:rsidP="00B06F6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Sin Observaciones</w:t>
                  </w:r>
                </w:p>
              </w:txbxContent>
            </v:textbox>
          </v:shape>
        </w:pict>
      </w: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75" type="#_x0000_t202" style="position:absolute;left:0;text-align:left;margin-left:-26.85pt;margin-top:2.95pt;width:483.05pt;height:35.25pt;z-index:251683840;mso-width-relative:margin;mso-height-relative:margin" filled="f" stroked="f">
            <v:textbox>
              <w:txbxContent>
                <w:p w:rsidR="0041290B" w:rsidRDefault="0041290B" w:rsidP="0041290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T.A Luis Pérez y Montes</w:t>
                  </w:r>
                  <w:r>
                    <w:rPr>
                      <w:b/>
                    </w:rPr>
                    <w:tab/>
                    <w:t xml:space="preserve">         2011365457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Motores y Planeadores</w:t>
                  </w:r>
                  <w:r>
                    <w:rPr>
                      <w:b/>
                    </w:rPr>
                    <w:tab/>
                    <w:t xml:space="preserve">       2013</w:t>
                  </w:r>
                </w:p>
                <w:p w:rsidR="0041290B" w:rsidRPr="008A54BF" w:rsidRDefault="0041290B" w:rsidP="0041290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T.A Mariano Matamoros Robles        2010368423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Hélices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2012</w:t>
                  </w:r>
                </w:p>
              </w:txbxContent>
            </v:textbox>
          </v:shape>
        </w:pict>
      </w:r>
    </w:p>
    <w:p w:rsidR="00544B16" w:rsidRDefault="00544B16" w:rsidP="00544B16">
      <w:pPr>
        <w:jc w:val="both"/>
      </w:pP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76" type="#_x0000_t202" style="position:absolute;left:0;text-align:left;margin-left:41.7pt;margin-top:9pt;width:233.15pt;height:19.05pt;z-index:251684864;mso-width-relative:margin;mso-height-relative:margin" filled="f" stroked="f">
            <v:textbox>
              <w:txbxContent>
                <w:p w:rsidR="005619F7" w:rsidRPr="008A54BF" w:rsidRDefault="005619F7" w:rsidP="005619F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Presentaron copia del Certificado Médico</w:t>
                  </w:r>
                </w:p>
              </w:txbxContent>
            </v:textbox>
          </v:shape>
        </w:pict>
      </w:r>
    </w:p>
    <w:p w:rsidR="00544B16" w:rsidRDefault="00544B16" w:rsidP="00544B16">
      <w:pPr>
        <w:jc w:val="both"/>
      </w:pP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78" type="#_x0000_t202" style="position:absolute;left:0;text-align:left;margin-left:371.35pt;margin-top:.45pt;width:88.15pt;height:19.05pt;z-index:251685888;mso-width-relative:margin;mso-height-relative:margin" filled="f" stroked="f">
            <v:textbox>
              <w:txbxContent>
                <w:p w:rsidR="009D0578" w:rsidRPr="008A54BF" w:rsidRDefault="009D0578" w:rsidP="009D057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No (Ver Anexo)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79" type="#_x0000_t202" style="position:absolute;left:0;text-align:left;margin-left:371.35pt;margin-top:9.8pt;width:84.75pt;height:19.05pt;z-index:251686912;mso-width-relative:margin;mso-height-relative:margin" filled="f" stroked="f">
            <v:textbox>
              <w:txbxContent>
                <w:p w:rsidR="009D0578" w:rsidRPr="008A54BF" w:rsidRDefault="009D0578" w:rsidP="009D057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 (Ver Anexo)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80" type="#_x0000_t202" style="position:absolute;left:0;text-align:left;margin-left:371.35pt;margin-top:11.1pt;width:88.15pt;height:19.05pt;z-index:251687936;mso-width-relative:margin;mso-height-relative:margin" filled="f" stroked="f">
            <v:textbox>
              <w:txbxContent>
                <w:p w:rsidR="00E45EB9" w:rsidRPr="008A54BF" w:rsidRDefault="00E45EB9" w:rsidP="00E45EB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No (Ver Anexo)</w:t>
                  </w:r>
                </w:p>
              </w:txbxContent>
            </v:textbox>
          </v:shape>
        </w:pict>
      </w:r>
    </w:p>
    <w:p w:rsidR="00544B16" w:rsidRDefault="00544B16" w:rsidP="00544B16">
      <w:pPr>
        <w:jc w:val="both"/>
      </w:pP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81" type="#_x0000_t202" style="position:absolute;left:0;text-align:left;margin-left:370.6pt;margin-top:1pt;width:88.15pt;height:19.05pt;z-index:251688960;mso-width-relative:margin;mso-height-relative:margin" filled="f" stroked="f">
            <v:textbox>
              <w:txbxContent>
                <w:p w:rsidR="00FE5007" w:rsidRPr="008A54BF" w:rsidRDefault="00FE5007" w:rsidP="00FE500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 (Ver Anexo)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82" type="#_x0000_t202" style="position:absolute;left:0;text-align:left;margin-left:371.35pt;margin-top:9.3pt;width:88.15pt;height:19.05pt;z-index:251689984;mso-width-relative:margin;mso-height-relative:margin" filled="f" stroked="f">
            <v:textbox>
              <w:txbxContent>
                <w:p w:rsidR="00CD56E3" w:rsidRPr="008A54BF" w:rsidRDefault="00CD56E3" w:rsidP="00CD56E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 (Ver Anexo)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83" type="#_x0000_t202" style="position:absolute;left:0;text-align:left;margin-left:371.35pt;margin-top:10.15pt;width:88.15pt;height:19.05pt;z-index:251691008;mso-width-relative:margin;mso-height-relative:margin" filled="f" stroked="f">
            <v:textbox>
              <w:txbxContent>
                <w:p w:rsidR="00CD56E3" w:rsidRPr="008A54BF" w:rsidRDefault="00CD56E3" w:rsidP="00CD56E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No (Ver Anexo)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84" type="#_x0000_t202" style="position:absolute;left:0;text-align:left;margin-left:371.35pt;margin-top:10.2pt;width:88.15pt;height:19.05pt;z-index:251692032;mso-width-relative:margin;mso-height-relative:margin" filled="f" stroked="f">
            <v:textbox>
              <w:txbxContent>
                <w:p w:rsidR="00CD56E3" w:rsidRPr="008A54BF" w:rsidRDefault="00CD56E3" w:rsidP="00CD56E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 Anexo</w:t>
                  </w:r>
                </w:p>
              </w:txbxContent>
            </v:textbox>
          </v:shape>
        </w:pict>
      </w:r>
    </w:p>
    <w:p w:rsidR="00544B16" w:rsidRDefault="00C94055" w:rsidP="00544B16">
      <w:pPr>
        <w:jc w:val="both"/>
      </w:pPr>
      <w:r>
        <w:rPr>
          <w:noProof/>
          <w:lang w:eastAsia="es-ES"/>
        </w:rPr>
        <w:pict>
          <v:shape id="_x0000_s2085" type="#_x0000_t202" style="position:absolute;left:0;text-align:left;margin-left:45.3pt;margin-top:11.75pt;width:100.9pt;height:19.05pt;z-index:251693056;mso-width-relative:margin;mso-height-relative:margin" filled="f" stroked="f">
            <v:textbox>
              <w:txbxContent>
                <w:p w:rsidR="00CD56E3" w:rsidRPr="008A54BF" w:rsidRDefault="00CD56E3" w:rsidP="00CD56E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Sin Observaciones</w:t>
                  </w:r>
                </w:p>
              </w:txbxContent>
            </v:textbox>
          </v:shape>
        </w:pict>
      </w: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544B16" w:rsidRDefault="00544B16" w:rsidP="00544B16">
      <w:pPr>
        <w:jc w:val="both"/>
      </w:pPr>
    </w:p>
    <w:p w:rsidR="007E3964" w:rsidRDefault="007E3964" w:rsidP="00544B16">
      <w:pPr>
        <w:jc w:val="both"/>
      </w:pPr>
    </w:p>
    <w:p w:rsidR="007E3964" w:rsidRDefault="007E3964" w:rsidP="00544B16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-3810</wp:posOffset>
            </wp:positionV>
            <wp:extent cx="6115050" cy="7810500"/>
            <wp:effectExtent l="19050" t="0" r="0" b="0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086" type="#_x0000_t202" style="position:absolute;left:0;text-align:left;margin-left:83.55pt;margin-top:.55pt;width:43.65pt;height:19.5pt;z-index:251695104;mso-width-relative:margin;mso-height-relative:margin" filled="f" stroked="f">
            <v:textbox style="mso-next-textbox:#_x0000_s2086">
              <w:txbxContent>
                <w:p w:rsidR="000A0190" w:rsidRPr="008A54BF" w:rsidRDefault="000A0190" w:rsidP="000A0190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AMM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2087" type="#_x0000_t202" style="position:absolute;left:0;text-align:left;margin-left:241.8pt;margin-top:11.8pt;width:134.4pt;height:46.5pt;z-index:251696128;mso-width-relative:margin;mso-height-relative:margin" filled="f" stroked="f">
            <v:textbox style="mso-next-textbox:#_x0000_s2087">
              <w:txbxContent>
                <w:p w:rsidR="000A0190" w:rsidRDefault="000A0190" w:rsidP="000A0190">
                  <w:pPr>
                    <w:jc w:val="left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Cessna</w:t>
                  </w:r>
                  <w:proofErr w:type="spellEnd"/>
                  <w:r>
                    <w:rPr>
                      <w:b/>
                    </w:rPr>
                    <w:t xml:space="preserve"> 206 y 210 </w:t>
                  </w:r>
                </w:p>
                <w:p w:rsidR="000A0190" w:rsidRPr="008A54BF" w:rsidRDefault="000A0190" w:rsidP="000A0190">
                  <w:pPr>
                    <w:jc w:val="left"/>
                    <w:rPr>
                      <w:b/>
                    </w:rPr>
                  </w:pPr>
                  <w:proofErr w:type="spellStart"/>
                  <w:r w:rsidRPr="000A0190">
                    <w:rPr>
                      <w:b/>
                      <w:bCs/>
                    </w:rPr>
                    <w:t>Helice</w:t>
                  </w:r>
                  <w:proofErr w:type="spellEnd"/>
                  <w:r w:rsidRPr="000A0190">
                    <w:rPr>
                      <w:b/>
                    </w:rPr>
                    <w:t xml:space="preserve">: </w:t>
                  </w:r>
                  <w:proofErr w:type="spellStart"/>
                  <w:r w:rsidRPr="000A0190">
                    <w:rPr>
                      <w:b/>
                    </w:rPr>
                    <w:t>Mc.</w:t>
                  </w:r>
                  <w:proofErr w:type="spellEnd"/>
                  <w:r w:rsidRPr="000A0190">
                    <w:rPr>
                      <w:b/>
                    </w:rPr>
                    <w:t xml:space="preserve"> </w:t>
                  </w:r>
                  <w:proofErr w:type="spellStart"/>
                  <w:r w:rsidRPr="000A0190">
                    <w:rPr>
                      <w:b/>
                    </w:rPr>
                    <w:t>Cauley</w:t>
                  </w:r>
                  <w:proofErr w:type="spellEnd"/>
                  <w:r w:rsidRPr="000A0190">
                    <w:rPr>
                      <w:b/>
                    </w:rPr>
                    <w:t>. Modelo 2A 36C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089" type="#_x0000_t202" style="position:absolute;left:0;text-align:left;margin-left:138.45pt;margin-top:4.35pt;width:67.15pt;height:19.05pt;z-index:251698176;mso-width-relative:margin;mso-height-relative:margin" filled="f" stroked="f">
            <v:textbox style="mso-next-textbox:#_x0000_s2089">
              <w:txbxContent>
                <w:p w:rsidR="000A0190" w:rsidRPr="008A54BF" w:rsidRDefault="000A0190" w:rsidP="000A019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 Anexo.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2088" type="#_x0000_t202" style="position:absolute;left:0;text-align:left;margin-left:345.3pt;margin-top:.6pt;width:90.9pt;height:31.5pt;z-index:251697152;mso-width-relative:margin;mso-height-relative:margin" filled="f" stroked="f">
            <v:textbox style="mso-next-textbox:#_x0000_s2088">
              <w:txbxContent>
                <w:p w:rsidR="000A0190" w:rsidRDefault="000A0190" w:rsidP="000A0190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Aeronave: 2011</w:t>
                  </w:r>
                </w:p>
                <w:p w:rsidR="000A0190" w:rsidRPr="008A54BF" w:rsidRDefault="000A0190" w:rsidP="000A0190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Hélice: 2009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090" type="#_x0000_t202" style="position:absolute;left:0;text-align:left;margin-left:145.95pt;margin-top:4.15pt;width:67.15pt;height:19.05pt;z-index:251699200;mso-width-relative:margin;mso-height-relative:margin" filled="f" stroked="f">
            <v:textbox style="mso-next-textbox:#_x0000_s2090">
              <w:txbxContent>
                <w:p w:rsidR="000A0190" w:rsidRPr="008A54BF" w:rsidRDefault="000A0190" w:rsidP="000A019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 Anexo.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091" type="#_x0000_t202" style="position:absolute;left:0;text-align:left;margin-left:177.45pt;margin-top:3.45pt;width:67.15pt;height:19.05pt;z-index:251700224;mso-width-relative:margin;mso-height-relative:margin" filled="f" stroked="f">
            <v:textbox style="mso-next-textbox:#_x0000_s2091">
              <w:txbxContent>
                <w:p w:rsidR="000A0190" w:rsidRPr="008A54BF" w:rsidRDefault="000A0190" w:rsidP="000A019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 Anexo.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092" type="#_x0000_t202" style="position:absolute;left:0;text-align:left;margin-left:164.7pt;margin-top:3.1pt;width:67.15pt;height:19.05pt;z-index:251701248;mso-width-relative:margin;mso-height-relative:margin" filled="f" stroked="f">
            <v:textbox>
              <w:txbxContent>
                <w:p w:rsidR="000A0190" w:rsidRPr="008A54BF" w:rsidRDefault="000A0190" w:rsidP="000A019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 Anexo.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093" type="#_x0000_t202" style="position:absolute;left:0;text-align:left;margin-left:50.7pt;margin-top:1.65pt;width:100.9pt;height:19.05pt;z-index:251702272;mso-width-relative:margin;mso-height-relative:margin" filled="f" stroked="f">
            <v:textbox>
              <w:txbxContent>
                <w:p w:rsidR="000A0190" w:rsidRPr="008A54BF" w:rsidRDefault="000A0190" w:rsidP="000A019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Sin Observaciones</w:t>
                  </w:r>
                </w:p>
              </w:txbxContent>
            </v:textbox>
          </v:shape>
        </w:pict>
      </w:r>
    </w:p>
    <w:p w:rsidR="007E3964" w:rsidRDefault="007E3964" w:rsidP="00544B16">
      <w:pPr>
        <w:jc w:val="both"/>
      </w:pP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094" type="#_x0000_t202" style="position:absolute;left:0;text-align:left;margin-left:342.3pt;margin-top:9.75pt;width:67.15pt;height:19.05pt;z-index:251703296;mso-width-relative:margin;mso-height-relative:margin" filled="f" stroked="f">
            <v:textbox>
              <w:txbxContent>
                <w:p w:rsidR="003837DE" w:rsidRPr="008A54BF" w:rsidRDefault="003837DE" w:rsidP="003837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 Anexo.</w:t>
                  </w:r>
                </w:p>
              </w:txbxContent>
            </v:textbox>
          </v:shape>
        </w:pict>
      </w:r>
    </w:p>
    <w:p w:rsidR="007E3964" w:rsidRDefault="007E3964" w:rsidP="00544B16">
      <w:pPr>
        <w:jc w:val="both"/>
      </w:pP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097" type="#_x0000_t202" style="position:absolute;left:0;text-align:left;margin-left:342.3pt;margin-top:2.4pt;width:67.15pt;height:19.05pt;z-index:251706368;mso-width-relative:margin;mso-height-relative:margin" filled="f" stroked="f">
            <v:textbox>
              <w:txbxContent>
                <w:p w:rsidR="003837DE" w:rsidRPr="008A54BF" w:rsidRDefault="003837DE" w:rsidP="003837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 Anexo.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096" type="#_x0000_t202" style="position:absolute;left:0;text-align:left;margin-left:343.05pt;margin-top:7.7pt;width:67.15pt;height:19.05pt;z-index:251705344;mso-width-relative:margin;mso-height-relative:margin" filled="f" stroked="f">
            <v:textbox>
              <w:txbxContent>
                <w:p w:rsidR="003837DE" w:rsidRPr="008A54BF" w:rsidRDefault="003837DE" w:rsidP="003837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 Anexo.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095" type="#_x0000_t202" style="position:absolute;left:0;text-align:left;margin-left:347.55pt;margin-top:11.85pt;width:67.15pt;height:19.05pt;z-index:251704320;mso-width-relative:margin;mso-height-relative:margin" filled="f" stroked="f">
            <v:textbox>
              <w:txbxContent>
                <w:p w:rsidR="003837DE" w:rsidRPr="008A54BF" w:rsidRDefault="003837DE" w:rsidP="003837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</w:p>
    <w:p w:rsidR="007E3964" w:rsidRDefault="007E3964" w:rsidP="00544B16">
      <w:pPr>
        <w:jc w:val="both"/>
      </w:pP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098" type="#_x0000_t202" style="position:absolute;left:0;text-align:left;margin-left:348.3pt;margin-top:3pt;width:67.15pt;height:19.05pt;z-index:251707392;mso-width-relative:margin;mso-height-relative:margin" filled="f" stroked="f">
            <v:textbox>
              <w:txbxContent>
                <w:p w:rsidR="003837DE" w:rsidRPr="008A54BF" w:rsidRDefault="003837DE" w:rsidP="003837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099" type="#_x0000_t202" style="position:absolute;left:0;text-align:left;margin-left:51.3pt;margin-top:7.25pt;width:100.9pt;height:19.05pt;z-index:251708416;mso-width-relative:margin;mso-height-relative:margin" filled="f" stroked="f">
            <v:textbox>
              <w:txbxContent>
                <w:p w:rsidR="003837DE" w:rsidRPr="008A54BF" w:rsidRDefault="003837DE" w:rsidP="003837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Sin Observaciones</w:t>
                  </w:r>
                </w:p>
              </w:txbxContent>
            </v:textbox>
          </v:shape>
        </w:pict>
      </w:r>
    </w:p>
    <w:p w:rsidR="007E3964" w:rsidRDefault="007E3964" w:rsidP="00544B16">
      <w:pPr>
        <w:jc w:val="both"/>
      </w:pP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01" type="#_x0000_t202" style="position:absolute;left:0;text-align:left;margin-left:348.3pt;margin-top:8.15pt;width:27.9pt;height:19.05pt;z-index:251709440;mso-width-relative:margin;mso-height-relative:margin" filled="f" stroked="f">
            <v:textbox>
              <w:txbxContent>
                <w:p w:rsidR="001C0D89" w:rsidRPr="008A54BF" w:rsidRDefault="001C0D89" w:rsidP="001C0D8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02" type="#_x0000_t202" style="position:absolute;left:0;text-align:left;margin-left:103.05pt;margin-top:13pt;width:265.65pt;height:19.05pt;z-index:251710464;mso-width-relative:margin;mso-height-relative:margin" filled="f" stroked="f">
            <v:textbox>
              <w:txbxContent>
                <w:p w:rsidR="001C0D89" w:rsidRPr="008A54BF" w:rsidRDefault="001C0D89" w:rsidP="001C0D8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Mediante archivos electrónicos y tarjetas de control</w:t>
                  </w:r>
                </w:p>
              </w:txbxContent>
            </v:textbox>
          </v:shape>
        </w:pict>
      </w:r>
    </w:p>
    <w:p w:rsidR="007E3964" w:rsidRDefault="007E3964" w:rsidP="00544B16">
      <w:pPr>
        <w:jc w:val="both"/>
      </w:pP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03" type="#_x0000_t202" style="position:absolute;left:0;text-align:left;margin-left:244.05pt;margin-top:1.9pt;width:27.9pt;height:19.05pt;z-index:251711488;mso-width-relative:margin;mso-height-relative:margin" filled="f" stroked="f">
            <v:textbox>
              <w:txbxContent>
                <w:p w:rsidR="007E1647" w:rsidRPr="008A54BF" w:rsidRDefault="007E1647" w:rsidP="007E164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04" type="#_x0000_t202" style="position:absolute;left:0;text-align:left;margin-left:204.1pt;margin-top:4.7pt;width:27.9pt;height:19.05pt;z-index:251712512;mso-width-relative:margin;mso-height-relative:margin" filled="f" stroked="f">
            <v:textbox>
              <w:txbxContent>
                <w:p w:rsidR="007E1647" w:rsidRPr="008A54BF" w:rsidRDefault="007E1647" w:rsidP="007E164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05" type="#_x0000_t202" style="position:absolute;left:0;text-align:left;margin-left:349.8pt;margin-top:4.75pt;width:27.9pt;height:19.05pt;z-index:251713536;mso-width-relative:margin;mso-height-relative:margin" filled="f" stroked="f">
            <v:textbox>
              <w:txbxContent>
                <w:p w:rsidR="007E1647" w:rsidRPr="008A54BF" w:rsidRDefault="007E1647" w:rsidP="007E164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06" type="#_x0000_t202" style="position:absolute;left:0;text-align:left;margin-left:349.8pt;margin-top:7.1pt;width:27.9pt;height:19.05pt;z-index:251714560;mso-width-relative:margin;mso-height-relative:margin" filled="f" stroked="f">
            <v:textbox>
              <w:txbxContent>
                <w:p w:rsidR="007E1647" w:rsidRPr="008A54BF" w:rsidRDefault="007E1647" w:rsidP="007E164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7E3964" w:rsidP="00544B16">
      <w:pPr>
        <w:jc w:val="both"/>
      </w:pPr>
    </w:p>
    <w:p w:rsidR="007E3964" w:rsidRDefault="007E3964" w:rsidP="00544B16">
      <w:pPr>
        <w:jc w:val="both"/>
      </w:pPr>
    </w:p>
    <w:p w:rsidR="007E3964" w:rsidRDefault="007E3964" w:rsidP="00544B16">
      <w:pPr>
        <w:jc w:val="both"/>
      </w:pP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07" type="#_x0000_t202" style="position:absolute;left:0;text-align:left;margin-left:349.8pt;margin-top:2.85pt;width:27.9pt;height:19.05pt;z-index:251715584;mso-width-relative:margin;mso-height-relative:margin" filled="f" stroked="f">
            <v:textbox>
              <w:txbxContent>
                <w:p w:rsidR="007E1647" w:rsidRPr="008A54BF" w:rsidRDefault="007E1647" w:rsidP="007E164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08" type="#_x0000_t202" style="position:absolute;left:0;text-align:left;margin-left:51.3pt;margin-top:4.45pt;width:100.9pt;height:19.05pt;z-index:251716608;mso-width-relative:margin;mso-height-relative:margin" filled="f" stroked="f">
            <v:textbox>
              <w:txbxContent>
                <w:p w:rsidR="007E1647" w:rsidRPr="008A54BF" w:rsidRDefault="007E1647" w:rsidP="007E164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Sin Observaciones</w:t>
                  </w:r>
                </w:p>
              </w:txbxContent>
            </v:textbox>
          </v:shape>
        </w:pict>
      </w:r>
    </w:p>
    <w:p w:rsidR="007E3964" w:rsidRDefault="007E3964" w:rsidP="00544B16">
      <w:pPr>
        <w:jc w:val="both"/>
      </w:pPr>
    </w:p>
    <w:p w:rsidR="007E3964" w:rsidRDefault="007E3964" w:rsidP="00544B16">
      <w:pPr>
        <w:jc w:val="both"/>
      </w:pP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09" type="#_x0000_t202" style="position:absolute;left:0;text-align:left;margin-left:343.05pt;margin-top:3.15pt;width:27.9pt;height:19.05pt;z-index:251717632;mso-width-relative:margin;mso-height-relative:margin" filled="f" stroked="f">
            <v:textbox>
              <w:txbxContent>
                <w:p w:rsidR="00297D77" w:rsidRPr="008A54BF" w:rsidRDefault="00297D77" w:rsidP="00297D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7E3964" w:rsidP="00544B16">
      <w:pPr>
        <w:jc w:val="both"/>
      </w:pP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10" type="#_x0000_t202" style="position:absolute;left:0;text-align:left;margin-left:343.05pt;margin-top:4.8pt;width:27.9pt;height:19.05pt;z-index:251718656;mso-width-relative:margin;mso-height-relative:margin" filled="f" stroked="f">
            <v:textbox>
              <w:txbxContent>
                <w:p w:rsidR="00297D77" w:rsidRPr="008A54BF" w:rsidRDefault="00297D77" w:rsidP="00297D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11" type="#_x0000_t202" style="position:absolute;left:0;text-align:left;margin-left:343.05pt;margin-top:10.45pt;width:27.9pt;height:19.05pt;z-index:251719680;mso-width-relative:margin;mso-height-relative:margin" filled="f" stroked="f">
            <v:textbox>
              <w:txbxContent>
                <w:p w:rsidR="00297D77" w:rsidRPr="008A54BF" w:rsidRDefault="00297D77" w:rsidP="00297D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7E3964" w:rsidP="00544B16">
      <w:pPr>
        <w:jc w:val="both"/>
      </w:pP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12" type="#_x0000_t202" style="position:absolute;left:0;text-align:left;margin-left:343.05pt;margin-top:1.1pt;width:27.9pt;height:19.05pt;z-index:251720704;mso-width-relative:margin;mso-height-relative:margin" filled="f" stroked="f">
            <v:textbox>
              <w:txbxContent>
                <w:p w:rsidR="00297D77" w:rsidRPr="008A54BF" w:rsidRDefault="00297D77" w:rsidP="00297D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13" type="#_x0000_t202" style="position:absolute;left:0;text-align:left;margin-left:343.05pt;margin-top:2.85pt;width:27.9pt;height:19.05pt;z-index:251721728;mso-width-relative:margin;mso-height-relative:margin" filled="f" stroked="f">
            <v:textbox>
              <w:txbxContent>
                <w:p w:rsidR="00297D77" w:rsidRPr="008A54BF" w:rsidRDefault="00297D77" w:rsidP="00297D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14" type="#_x0000_t202" style="position:absolute;left:0;text-align:left;margin-left:343.05pt;margin-top:3.65pt;width:27.9pt;height:19.05pt;z-index:251722752;mso-width-relative:margin;mso-height-relative:margin" filled="f" stroked="f">
            <v:textbox>
              <w:txbxContent>
                <w:p w:rsidR="00297D77" w:rsidRPr="008A54BF" w:rsidRDefault="00297D77" w:rsidP="00297D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15" type="#_x0000_t202" style="position:absolute;left:0;text-align:left;margin-left:343.05pt;margin-top:5.25pt;width:27.9pt;height:19.05pt;z-index:251723776;mso-width-relative:margin;mso-height-relative:margin" filled="f" stroked="f">
            <v:textbox>
              <w:txbxContent>
                <w:p w:rsidR="00297D77" w:rsidRPr="008A54BF" w:rsidRDefault="00297D77" w:rsidP="00297D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16" type="#_x0000_t202" style="position:absolute;left:0;text-align:left;margin-left:343.05pt;margin-top:8.3pt;width:27.9pt;height:19.05pt;z-index:251724800;mso-width-relative:margin;mso-height-relative:margin" filled="f" stroked="f">
            <v:textbox>
              <w:txbxContent>
                <w:p w:rsidR="00297D77" w:rsidRPr="008A54BF" w:rsidRDefault="00297D77" w:rsidP="00297D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17" type="#_x0000_t202" style="position:absolute;left:0;text-align:left;margin-left:343.05pt;margin-top:9.15pt;width:27.9pt;height:19.05pt;z-index:251725824;mso-width-relative:margin;mso-height-relative:margin" filled="f" stroked="f">
            <v:textbox>
              <w:txbxContent>
                <w:p w:rsidR="00297D77" w:rsidRPr="008A54BF" w:rsidRDefault="00297D77" w:rsidP="00297D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C94055" w:rsidP="00544B16">
      <w:pPr>
        <w:jc w:val="both"/>
      </w:pPr>
      <w:r>
        <w:rPr>
          <w:noProof/>
          <w:lang w:eastAsia="es-ES"/>
        </w:rPr>
        <w:pict>
          <v:shape id="_x0000_s2118" type="#_x0000_t202" style="position:absolute;left:0;text-align:left;margin-left:343.8pt;margin-top:11.45pt;width:27.9pt;height:19.05pt;z-index:251726848;mso-width-relative:margin;mso-height-relative:margin" filled="f" stroked="f">
            <v:textbox>
              <w:txbxContent>
                <w:p w:rsidR="00297D77" w:rsidRPr="008A54BF" w:rsidRDefault="00297D77" w:rsidP="00297D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7E3964" w:rsidRDefault="007E3964" w:rsidP="00544B16">
      <w:pPr>
        <w:jc w:val="both"/>
      </w:pPr>
    </w:p>
    <w:p w:rsidR="007E3964" w:rsidRDefault="007E3964" w:rsidP="00544B16">
      <w:pPr>
        <w:jc w:val="both"/>
      </w:pPr>
    </w:p>
    <w:p w:rsidR="007E3964" w:rsidRDefault="007E3964" w:rsidP="00544B16">
      <w:pPr>
        <w:jc w:val="both"/>
      </w:pPr>
    </w:p>
    <w:p w:rsidR="007E3964" w:rsidRDefault="007E3964" w:rsidP="00544B16">
      <w:pPr>
        <w:jc w:val="both"/>
      </w:pPr>
    </w:p>
    <w:p w:rsidR="007E3964" w:rsidRDefault="007E3964" w:rsidP="00544B16">
      <w:pPr>
        <w:jc w:val="both"/>
      </w:pPr>
    </w:p>
    <w:p w:rsidR="007E3964" w:rsidRDefault="007E3964" w:rsidP="00544B16">
      <w:pPr>
        <w:jc w:val="both"/>
      </w:pPr>
    </w:p>
    <w:p w:rsidR="007E3964" w:rsidRDefault="007E3964" w:rsidP="00544B16">
      <w:pPr>
        <w:jc w:val="both"/>
      </w:pPr>
    </w:p>
    <w:p w:rsidR="007E3964" w:rsidRDefault="007E3964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21" type="#_x0000_t202" style="position:absolute;left:0;text-align:left;margin-left:346.05pt;margin-top:12.6pt;width:27.9pt;height:19.05pt;z-index:251730944;mso-width-relative:margin;mso-height-relative:margin" filled="f" stroked="f">
            <v:textbox style="mso-next-textbox:#_x0000_s2121">
              <w:txbxContent>
                <w:p w:rsidR="00EC55BB" w:rsidRPr="008A54BF" w:rsidRDefault="00EC55BB" w:rsidP="00EC55B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  <w:r w:rsidR="00337148">
        <w:rPr>
          <w:noProof/>
          <w:lang w:eastAsia="es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-3810</wp:posOffset>
            </wp:positionV>
            <wp:extent cx="6096000" cy="7160308"/>
            <wp:effectExtent l="19050" t="0" r="0" b="0"/>
            <wp:wrapNone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16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8E" w:rsidRDefault="0058038E" w:rsidP="00544B16">
      <w:pPr>
        <w:jc w:val="both"/>
      </w:pP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20" type="#_x0000_t202" style="position:absolute;left:0;text-align:left;margin-left:290.55pt;margin-top:1.8pt;width:27.9pt;height:19.05pt;z-index:251729920;mso-width-relative:margin;mso-height-relative:margin" filled="f" stroked="f">
            <v:textbox>
              <w:txbxContent>
                <w:p w:rsidR="00EC55BB" w:rsidRPr="008A54BF" w:rsidRDefault="00EC55BB" w:rsidP="00EC55B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2119" type="#_x0000_t202" style="position:absolute;left:0;text-align:left;margin-left:159.3pt;margin-top:1.8pt;width:27.9pt;height:19.05pt;z-index:251728896;mso-width-relative:margin;mso-height-relative:margin" filled="f" stroked="f">
            <v:textbox>
              <w:txbxContent>
                <w:p w:rsidR="00EC55BB" w:rsidRPr="008A54BF" w:rsidRDefault="00EC55BB" w:rsidP="00EC55B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22" type="#_x0000_t202" style="position:absolute;left:0;text-align:left;margin-left:346.05pt;margin-top:-.35pt;width:27.9pt;height:19.05pt;z-index:251731968;mso-width-relative:margin;mso-height-relative:margin" filled="f" stroked="f">
            <v:textbox>
              <w:txbxContent>
                <w:p w:rsidR="00EC55BB" w:rsidRPr="008A54BF" w:rsidRDefault="00EC55BB" w:rsidP="00EC55B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58038E" w:rsidRDefault="0058038E" w:rsidP="00544B16">
      <w:pPr>
        <w:jc w:val="both"/>
      </w:pP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23" type="#_x0000_t202" style="position:absolute;left:0;text-align:left;margin-left:333.3pt;margin-top:5.8pt;width:65.4pt;height:19.05pt;z-index:251732992;mso-width-relative:margin;mso-height-relative:margin" filled="f" stroked="f">
            <v:textbox>
              <w:txbxContent>
                <w:p w:rsidR="00EC55BB" w:rsidRPr="008A54BF" w:rsidRDefault="00EC55BB" w:rsidP="00EC55B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 Anexo</w:t>
                  </w:r>
                </w:p>
              </w:txbxContent>
            </v:textbox>
          </v:shape>
        </w:pict>
      </w: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24" type="#_x0000_t202" style="position:absolute;left:0;text-align:left;margin-left:346.05pt;margin-top:7.35pt;width:27.9pt;height:19.05pt;z-index:251734016;mso-width-relative:margin;mso-height-relative:margin" filled="f" stroked="f">
            <v:textbox>
              <w:txbxContent>
                <w:p w:rsidR="00EC55BB" w:rsidRPr="008A54BF" w:rsidRDefault="00EC55BB" w:rsidP="00EC55B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25" type="#_x0000_t202" style="position:absolute;left:0;text-align:left;margin-left:46.8pt;margin-top:11.2pt;width:126.15pt;height:19.05pt;z-index:251735040;mso-width-relative:margin;mso-height-relative:margin" filled="f" stroked="f">
            <v:textbox>
              <w:txbxContent>
                <w:p w:rsidR="00EC55BB" w:rsidRPr="008A54BF" w:rsidRDefault="00EC55BB" w:rsidP="00EC55B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Sin Observaciones</w:t>
                  </w:r>
                </w:p>
              </w:txbxContent>
            </v:textbox>
          </v:shape>
        </w:pict>
      </w: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26" type="#_x0000_t202" style="position:absolute;left:0;text-align:left;margin-left:352.05pt;margin-top:12.15pt;width:27.9pt;height:19.05pt;z-index:251736064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58038E" w:rsidRDefault="0058038E" w:rsidP="00544B16">
      <w:pPr>
        <w:jc w:val="both"/>
      </w:pP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27" type="#_x0000_t202" style="position:absolute;left:0;text-align:left;margin-left:352.05pt;margin-top:1.8pt;width:27.9pt;height:19.05pt;z-index:251737088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28" type="#_x0000_t202" style="position:absolute;left:0;text-align:left;margin-left:250.8pt;margin-top:10.85pt;width:187.65pt;height:19.05pt;z-index:251738112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Completo de acuerdo con el MPTA</w:t>
                  </w:r>
                </w:p>
              </w:txbxContent>
            </v:textbox>
          </v:shape>
        </w:pict>
      </w: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30" type="#_x0000_t202" style="position:absolute;left:0;text-align:left;margin-left:353.55pt;margin-top:11.25pt;width:27.9pt;height:19.05pt;z-index:251739136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58038E" w:rsidRDefault="0058038E" w:rsidP="00544B16">
      <w:pPr>
        <w:jc w:val="both"/>
      </w:pP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31" type="#_x0000_t202" style="position:absolute;left:0;text-align:left;margin-left:353.55pt;margin-top:.6pt;width:27.9pt;height:19.05pt;z-index:251740160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58038E" w:rsidRDefault="0058038E" w:rsidP="00544B16">
      <w:pPr>
        <w:jc w:val="both"/>
      </w:pP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35" type="#_x0000_t202" style="position:absolute;left:0;text-align:left;margin-left:328.05pt;margin-top:2.95pt;width:50.4pt;height:19.05pt;z-index:251744256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2134" type="#_x0000_t202" style="position:absolute;left:0;text-align:left;margin-left:213.9pt;margin-top:2.95pt;width:50.4pt;height:19.05pt;z-index:251743232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 kg.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2133" type="#_x0000_t202" style="position:absolute;left:0;text-align:left;margin-left:106.8pt;margin-top:2.95pt;width:50.4pt;height:19.05pt;z-index:251742208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ABC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2132" type="#_x0000_t202" style="position:absolute;left:0;text-align:left;margin-left:2.55pt;margin-top:2.95pt;width:27.9pt;height:19.05pt;z-index:251741184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37" type="#_x0000_t202" style="position:absolute;left:0;text-align:left;margin-left:349.05pt;margin-top:4.85pt;width:50.4pt;height:19.05pt;z-index:251745280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38" type="#_x0000_t202" style="position:absolute;left:0;text-align:left;margin-left:350.55pt;margin-top:7.15pt;width:50.4pt;height:19.05pt;z-index:251746304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39" type="#_x0000_t202" style="position:absolute;left:0;text-align:left;margin-left:351.3pt;margin-top:8.75pt;width:50.4pt;height:19.05pt;z-index:251747328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40" type="#_x0000_t202" style="position:absolute;left:0;text-align:left;margin-left:352.05pt;margin-top:11.05pt;width:50.4pt;height:19.05pt;z-index:251748352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58038E" w:rsidRDefault="0058038E" w:rsidP="00544B16">
      <w:pPr>
        <w:jc w:val="both"/>
      </w:pP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41" type="#_x0000_t202" style="position:absolute;left:0;text-align:left;margin-left:46.8pt;margin-top:2.65pt;width:126.15pt;height:19.05pt;z-index:251749376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Sin Observaciones</w:t>
                  </w:r>
                </w:p>
              </w:txbxContent>
            </v:textbox>
          </v:shape>
        </w:pict>
      </w:r>
    </w:p>
    <w:p w:rsidR="0058038E" w:rsidRDefault="0058038E" w:rsidP="00544B16">
      <w:pPr>
        <w:jc w:val="both"/>
      </w:pP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42" type="#_x0000_t202" style="position:absolute;left:0;text-align:left;margin-left:-10.2pt;margin-top:7.55pt;width:283.65pt;height:19.05pt;z-index:251750400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Noviembre / 2010 – Revisión 5</w:t>
                  </w:r>
                </w:p>
              </w:txbxContent>
            </v:textbox>
          </v:shape>
        </w:pict>
      </w: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43" type="#_x0000_t202" style="position:absolute;left:0;text-align:left;margin-left:-11.7pt;margin-top:3pt;width:126.15pt;height:19.05pt;z-index:251751424;mso-width-relative:margin;mso-height-relative:margin" filled="f" stroked="f">
            <v:textbox>
              <w:txbxContent>
                <w:p w:rsidR="00EF1726" w:rsidRPr="008A54BF" w:rsidRDefault="00EF1726" w:rsidP="00EF17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 Anexo</w:t>
                  </w:r>
                </w:p>
              </w:txbxContent>
            </v:textbox>
          </v:shape>
        </w:pict>
      </w: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44" type="#_x0000_t202" style="position:absolute;left:0;text-align:left;margin-left:350.55pt;margin-top:5.5pt;width:30.6pt;height:19.05pt;z-index:251752448;mso-width-relative:margin;mso-height-relative:margin" filled="f" stroked="f">
            <v:textbox>
              <w:txbxContent>
                <w:p w:rsidR="009B7E8E" w:rsidRPr="008A54BF" w:rsidRDefault="009B7E8E" w:rsidP="009B7E8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45" type="#_x0000_t202" style="position:absolute;left:0;text-align:left;margin-left:341.55pt;margin-top:7.8pt;width:48.9pt;height:19.05pt;z-index:251753472;mso-width-relative:margin;mso-height-relative:margin" filled="f" stroked="f">
            <v:textbox>
              <w:txbxContent>
                <w:p w:rsidR="009B7E8E" w:rsidRPr="008A54BF" w:rsidRDefault="009B7E8E" w:rsidP="009B7E8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30 Días</w:t>
                  </w:r>
                </w:p>
              </w:txbxContent>
            </v:textbox>
          </v:shape>
        </w:pict>
      </w: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46" type="#_x0000_t202" style="position:absolute;left:0;text-align:left;margin-left:47.55pt;margin-top:10.9pt;width:126.15pt;height:19.05pt;z-index:251754496;mso-width-relative:margin;mso-height-relative:margin" filled="f" stroked="f">
            <v:textbox>
              <w:txbxContent>
                <w:p w:rsidR="009B7E8E" w:rsidRPr="008A54BF" w:rsidRDefault="009B7E8E" w:rsidP="009B7E8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 Anexo</w:t>
                  </w:r>
                </w:p>
              </w:txbxContent>
            </v:textbox>
          </v:shape>
        </w:pict>
      </w: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C94055" w:rsidP="00544B16">
      <w:pPr>
        <w:jc w:val="both"/>
      </w:pPr>
      <w:r>
        <w:rPr>
          <w:noProof/>
          <w:lang w:eastAsia="es-ES"/>
        </w:rPr>
        <w:pict>
          <v:shape id="_x0000_s2148" type="#_x0000_t202" style="position:absolute;left:0;text-align:left;margin-left:200.4pt;margin-top:4.5pt;width:126.15pt;height:19.05pt;z-index:251756544;mso-width-relative:margin;mso-height-relative:margin" filled="f" stroked="f">
            <v:textbox>
              <w:txbxContent>
                <w:p w:rsidR="009B7E8E" w:rsidRPr="008A54BF" w:rsidRDefault="009B7E8E" w:rsidP="009B7E8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Ing. Rubén Roca Corzo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2147" type="#_x0000_t202" style="position:absolute;left:0;text-align:left;margin-left:2.55pt;margin-top:3.75pt;width:126.15pt;height:19.05pt;z-index:251755520;mso-width-relative:margin;mso-height-relative:margin" filled="f" stroked="f">
            <v:textbox>
              <w:txbxContent>
                <w:p w:rsidR="009B7E8E" w:rsidRPr="008A54BF" w:rsidRDefault="009B7E8E" w:rsidP="009B7E8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Mayo / 2011</w:t>
                  </w:r>
                </w:p>
              </w:txbxContent>
            </v:textbox>
          </v:shape>
        </w:pict>
      </w: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58038E" w:rsidRDefault="0058038E" w:rsidP="00544B16">
      <w:pPr>
        <w:jc w:val="both"/>
      </w:pPr>
    </w:p>
    <w:p w:rsidR="00126912" w:rsidRDefault="00126912" w:rsidP="00544B16">
      <w:pPr>
        <w:jc w:val="both"/>
      </w:pPr>
    </w:p>
    <w:p w:rsidR="00A36414" w:rsidRDefault="004846F2" w:rsidP="00544B1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ANEXO</w:t>
      </w:r>
    </w:p>
    <w:p w:rsidR="00A36414" w:rsidRPr="00C706AB" w:rsidRDefault="00C94055" w:rsidP="00A36414">
      <w:pPr>
        <w:jc w:val="right"/>
        <w:rPr>
          <w:rFonts w:ascii="Wingdings" w:hAnsi="Wingdings" w:cstheme="minorHAnsi"/>
          <w:color w:val="548DD4" w:themeColor="text2" w:themeTint="99"/>
          <w:sz w:val="20"/>
          <w:szCs w:val="20"/>
        </w:rPr>
      </w:pPr>
      <w:r w:rsidRPr="00C94055">
        <w:rPr>
          <w:rFonts w:cstheme="minorHAnsi"/>
          <w:noProof/>
          <w:color w:val="548DD4" w:themeColor="text2" w:themeTint="99"/>
          <w:sz w:val="48"/>
          <w:szCs w:val="48"/>
          <w:lang w:eastAsia="es-ES"/>
        </w:rPr>
        <w:pict>
          <v:shape id="_x0000_s2154" type="#_x0000_t32" style="position:absolute;left:0;text-align:left;margin-left:1.05pt;margin-top:14.85pt;width:402.5pt;height:0;z-index:251763712" o:connectortype="straight" strokecolor="#95b3d7 [1940]" strokeweight="1pt">
            <v:shadow type="perspective" color="#243f60 [1604]" opacity=".5" offset="1pt" offset2="-3pt"/>
          </v:shape>
        </w:pict>
      </w:r>
      <w:r w:rsidRPr="00C94055">
        <w:rPr>
          <w:rFonts w:cstheme="minorHAnsi"/>
          <w:noProof/>
          <w:color w:val="548DD4" w:themeColor="text2" w:themeTint="99"/>
          <w:sz w:val="48"/>
          <w:szCs w:val="48"/>
          <w:lang w:eastAsia="es-ES"/>
        </w:rPr>
        <w:pict>
          <v:shape id="_x0000_s2153" type="#_x0000_t32" style="position:absolute;left:0;text-align:left;margin-left:1.05pt;margin-top:12.6pt;width:402.5pt;height:0;z-index:251762688" o:connectortype="straight" strokecolor="#95b3d7 [1940]" strokeweight="1pt">
            <v:shadow type="perspective" color="#243f60 [1604]" opacity=".5" offset="1pt" offset2="-3pt"/>
          </v:shape>
        </w:pict>
      </w:r>
      <w:r w:rsidRPr="00C94055">
        <w:rPr>
          <w:rFonts w:cstheme="minorHAnsi"/>
          <w:noProof/>
          <w:color w:val="548DD4" w:themeColor="text2" w:themeTint="99"/>
          <w:sz w:val="48"/>
          <w:szCs w:val="48"/>
          <w:lang w:eastAsia="es-ES"/>
        </w:rPr>
        <w:pict>
          <v:shape id="_x0000_s2152" type="#_x0000_t32" style="position:absolute;left:0;text-align:left;margin-left:1.05pt;margin-top:10.35pt;width:402.5pt;height:0;z-index:251761664" o:connectortype="straight" strokecolor="#95b3d7 [1940]" strokeweight="1pt">
            <v:shadow type="perspective" color="#243f60 [1604]" opacity=".5" offset="1pt" offset2="-3pt"/>
          </v:shape>
        </w:pict>
      </w:r>
      <w:r w:rsidR="00A36414" w:rsidRPr="00184314">
        <w:rPr>
          <w:rFonts w:ascii="Wingdings" w:hAnsi="Wingdings" w:cstheme="minorHAnsi"/>
          <w:color w:val="548DD4" w:themeColor="text2" w:themeTint="99"/>
          <w:sz w:val="48"/>
          <w:szCs w:val="48"/>
        </w:rPr>
        <w:t></w:t>
      </w:r>
    </w:p>
    <w:p w:rsidR="00544B16" w:rsidRPr="00A36414" w:rsidRDefault="00161A26" w:rsidP="00544B1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36414">
        <w:rPr>
          <w:rFonts w:ascii="Arial Unicode MS" w:eastAsia="Arial Unicode MS" w:hAnsi="Arial Unicode MS" w:cs="Arial Unicode MS"/>
          <w:b/>
          <w:sz w:val="24"/>
          <w:szCs w:val="24"/>
        </w:rPr>
        <w:t>Numerales de los Hallazgos</w:t>
      </w:r>
    </w:p>
    <w:p w:rsidR="00161A26" w:rsidRDefault="00161A26" w:rsidP="00544B16">
      <w:pPr>
        <w:jc w:val="both"/>
      </w:pPr>
    </w:p>
    <w:p w:rsidR="00DA723D" w:rsidRDefault="00DA723D" w:rsidP="00544B16">
      <w:pPr>
        <w:jc w:val="both"/>
      </w:pPr>
    </w:p>
    <w:p w:rsidR="00A8657F" w:rsidRPr="0092535E" w:rsidRDefault="00A8657F" w:rsidP="00A8657F">
      <w:pPr>
        <w:pStyle w:val="Prrafodelista"/>
        <w:numPr>
          <w:ilvl w:val="0"/>
          <w:numId w:val="2"/>
        </w:numPr>
        <w:jc w:val="both"/>
        <w:rPr>
          <w:b/>
        </w:rPr>
      </w:pPr>
      <w:r w:rsidRPr="0092535E">
        <w:rPr>
          <w:b/>
        </w:rPr>
        <w:t>DATOS DEL TALLER AERONÁUTICO:</w:t>
      </w:r>
    </w:p>
    <w:p w:rsidR="00A8657F" w:rsidRDefault="00A8657F" w:rsidP="00544B16">
      <w:pPr>
        <w:jc w:val="both"/>
      </w:pPr>
    </w:p>
    <w:p w:rsidR="00161A26" w:rsidRDefault="00EA4EA5" w:rsidP="00273F6F">
      <w:pPr>
        <w:jc w:val="both"/>
      </w:pPr>
      <w:r>
        <w:t xml:space="preserve">14. </w:t>
      </w:r>
      <w:r w:rsidR="00E11A4D">
        <w:t xml:space="preserve">El Permiso de Taller Aeronáutico </w:t>
      </w:r>
      <w:r w:rsidR="00621D8C">
        <w:t xml:space="preserve">y el Cuadro de Licencias </w:t>
      </w:r>
      <w:r w:rsidR="00E11A4D">
        <w:t>no se encont</w:t>
      </w:r>
      <w:r w:rsidR="00621D8C">
        <w:t>raron</w:t>
      </w:r>
      <w:r w:rsidR="00E11A4D">
        <w:t xml:space="preserve"> en un lugar visible.</w:t>
      </w:r>
    </w:p>
    <w:p w:rsidR="009B0CB6" w:rsidRDefault="009B0CB6" w:rsidP="00273F6F">
      <w:pPr>
        <w:jc w:val="both"/>
      </w:pPr>
    </w:p>
    <w:p w:rsidR="00273F6F" w:rsidRDefault="000C2BF4" w:rsidP="00273F6F">
      <w:pPr>
        <w:jc w:val="both"/>
      </w:pPr>
      <w:r>
        <w:t>Ley:</w:t>
      </w:r>
    </w:p>
    <w:p w:rsidR="00273F6F" w:rsidRDefault="000C2BF4" w:rsidP="00273F6F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273F6F" w:rsidRDefault="000C2BF4" w:rsidP="00273F6F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544B16" w:rsidRDefault="00544B16" w:rsidP="00544B16">
      <w:pPr>
        <w:jc w:val="both"/>
      </w:pPr>
    </w:p>
    <w:p w:rsidR="00A8657F" w:rsidRPr="0092535E" w:rsidRDefault="00A8657F" w:rsidP="00A8657F">
      <w:pPr>
        <w:pStyle w:val="Prrafodelista"/>
        <w:numPr>
          <w:ilvl w:val="0"/>
          <w:numId w:val="2"/>
        </w:numPr>
        <w:jc w:val="both"/>
        <w:rPr>
          <w:b/>
        </w:rPr>
      </w:pPr>
      <w:r w:rsidRPr="0092535E">
        <w:rPr>
          <w:b/>
        </w:rPr>
        <w:t>PERSONAL TÉCNICO:</w:t>
      </w:r>
    </w:p>
    <w:p w:rsidR="00A8657F" w:rsidRDefault="00A8657F" w:rsidP="00544B16">
      <w:pPr>
        <w:jc w:val="both"/>
      </w:pPr>
    </w:p>
    <w:p w:rsidR="00544B16" w:rsidRDefault="005619F7" w:rsidP="005619F7">
      <w:pPr>
        <w:jc w:val="both"/>
      </w:pPr>
      <w:r>
        <w:t>5. Los técnicos del taller solo presentaron copia de su examen de aptitud psicofísica.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017360" w:rsidRDefault="00017360" w:rsidP="005619F7">
      <w:pPr>
        <w:jc w:val="both"/>
      </w:pPr>
    </w:p>
    <w:p w:rsidR="005619F7" w:rsidRDefault="009D0578" w:rsidP="005619F7">
      <w:pPr>
        <w:jc w:val="both"/>
      </w:pPr>
      <w:r>
        <w:t>6. Los expedientes no cuentan con registros de capacitación del personal técnico.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F37E6E" w:rsidRDefault="00F37E6E" w:rsidP="00544B16">
      <w:pPr>
        <w:jc w:val="both"/>
      </w:pPr>
    </w:p>
    <w:p w:rsidR="009D0578" w:rsidRDefault="009D0578" w:rsidP="00544B16">
      <w:pPr>
        <w:jc w:val="both"/>
      </w:pPr>
      <w:r>
        <w:t xml:space="preserve">7. El responsable del taller presento los certificados de capacitación, por separado, impartidos a su personal técnico en este año, pero no mostro el contrato de capacitación con la empresa </w:t>
      </w:r>
      <w:proofErr w:type="spellStart"/>
      <w:r>
        <w:t>Aerocapacitación</w:t>
      </w:r>
      <w:proofErr w:type="spellEnd"/>
      <w:r>
        <w:t xml:space="preserve"> S.A. de C.V. quienes le proporcionaron el servicio.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F46CCB" w:rsidRDefault="00F46CCB" w:rsidP="00544B16">
      <w:pPr>
        <w:jc w:val="both"/>
      </w:pPr>
    </w:p>
    <w:p w:rsidR="00E45EB9" w:rsidRDefault="00E45EB9" w:rsidP="00544B16">
      <w:pPr>
        <w:jc w:val="both"/>
      </w:pPr>
      <w:r>
        <w:t>8. El responsable del taller no tiene un control adecuado de la capacitación a impartir a su personal, así como, de no contar con un programa de capacitación.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F46CCB" w:rsidRDefault="00F46CCB" w:rsidP="00544B16">
      <w:pPr>
        <w:jc w:val="both"/>
      </w:pPr>
    </w:p>
    <w:p w:rsidR="00F46CCB" w:rsidRDefault="00F46CCB" w:rsidP="00544B16">
      <w:pPr>
        <w:jc w:val="both"/>
      </w:pPr>
    </w:p>
    <w:p w:rsidR="00017360" w:rsidRDefault="00017360" w:rsidP="00544B16">
      <w:pPr>
        <w:jc w:val="both"/>
      </w:pPr>
    </w:p>
    <w:p w:rsidR="00F46CCB" w:rsidRDefault="00F46CCB" w:rsidP="00544B16">
      <w:pPr>
        <w:jc w:val="both"/>
      </w:pPr>
    </w:p>
    <w:p w:rsidR="00F46CCB" w:rsidRDefault="00F46CCB" w:rsidP="00544B16">
      <w:pPr>
        <w:jc w:val="both"/>
      </w:pPr>
    </w:p>
    <w:p w:rsidR="00E45EB9" w:rsidRDefault="00FE5007" w:rsidP="00544B16">
      <w:pPr>
        <w:jc w:val="both"/>
      </w:pPr>
      <w:r>
        <w:t>9. De acuerdo con los expedientes del personal, la experiencia con la que cuentan es la siguiente:</w:t>
      </w:r>
    </w:p>
    <w:p w:rsidR="00FE5007" w:rsidRDefault="00FE5007" w:rsidP="00544B16">
      <w:pPr>
        <w:jc w:val="both"/>
      </w:pPr>
    </w:p>
    <w:p w:rsidR="00FE5007" w:rsidRPr="00FE5007" w:rsidRDefault="00FE5007" w:rsidP="00FE5007">
      <w:pPr>
        <w:jc w:val="both"/>
      </w:pPr>
      <w:r w:rsidRPr="00FE5007">
        <w:t>T.A Luis Pérez y Montes</w:t>
      </w:r>
      <w:r w:rsidRPr="00FE5007">
        <w:tab/>
      </w:r>
      <w:r w:rsidRPr="00FE5007">
        <w:tab/>
      </w:r>
      <w:r>
        <w:tab/>
      </w:r>
      <w:r w:rsidRPr="00FE5007">
        <w:t>20 Años de experiencia en la empresa</w:t>
      </w:r>
    </w:p>
    <w:p w:rsidR="00FE5007" w:rsidRDefault="00FE5007" w:rsidP="00FE5007">
      <w:pPr>
        <w:jc w:val="both"/>
      </w:pPr>
      <w:r w:rsidRPr="00FE5007">
        <w:t>T.A Mariano Matamoros Robles</w:t>
      </w:r>
      <w:r w:rsidRPr="00FE5007">
        <w:tab/>
        <w:t>10 Años de experiencia en la empresa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F46CCB" w:rsidRDefault="00F46CCB" w:rsidP="00FE5007">
      <w:pPr>
        <w:jc w:val="both"/>
      </w:pPr>
    </w:p>
    <w:p w:rsidR="00FE5007" w:rsidRDefault="00CD56E3" w:rsidP="00FE5007">
      <w:pPr>
        <w:jc w:val="both"/>
      </w:pPr>
      <w:r>
        <w:t>10. En una breve entrevista que se les realizo a los técnicos se verifico un mediano dominio del idioma inglés en la habilidad verbal, y un alto dominio del inglés en la habilidad escrita.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F46CCB" w:rsidRDefault="00F46CCB" w:rsidP="00FE5007">
      <w:pPr>
        <w:jc w:val="both"/>
      </w:pPr>
    </w:p>
    <w:p w:rsidR="00CD56E3" w:rsidRDefault="00CD56E3" w:rsidP="00FE5007">
      <w:pPr>
        <w:jc w:val="both"/>
      </w:pPr>
      <w:r>
        <w:t>11. No se tiene registros de cursos alternos de capacitación.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F46CCB" w:rsidRDefault="00F46CCB" w:rsidP="00FE5007">
      <w:pPr>
        <w:jc w:val="both"/>
      </w:pPr>
    </w:p>
    <w:p w:rsidR="00CD56E3" w:rsidRDefault="00CD56E3" w:rsidP="00FE5007">
      <w:pPr>
        <w:jc w:val="both"/>
      </w:pPr>
      <w:r>
        <w:t>12. Se recomiendan cursos de Factores Humanos.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F46CCB" w:rsidRDefault="00F46CCB" w:rsidP="00FE5007">
      <w:pPr>
        <w:jc w:val="both"/>
      </w:pPr>
    </w:p>
    <w:p w:rsidR="00CD56E3" w:rsidRPr="0092535E" w:rsidRDefault="00A8657F" w:rsidP="00A8657F">
      <w:pPr>
        <w:pStyle w:val="Prrafodelista"/>
        <w:numPr>
          <w:ilvl w:val="0"/>
          <w:numId w:val="2"/>
        </w:numPr>
        <w:jc w:val="both"/>
        <w:rPr>
          <w:b/>
        </w:rPr>
      </w:pPr>
      <w:r w:rsidRPr="0092535E">
        <w:rPr>
          <w:b/>
        </w:rPr>
        <w:t>INFORMACIÓN TÉCNICA</w:t>
      </w:r>
    </w:p>
    <w:p w:rsidR="00A8657F" w:rsidRDefault="00A8657F" w:rsidP="00FE5007">
      <w:pPr>
        <w:jc w:val="both"/>
      </w:pPr>
    </w:p>
    <w:p w:rsidR="00A8657F" w:rsidRDefault="00675D6C" w:rsidP="00FE5007">
      <w:pPr>
        <w:jc w:val="both"/>
      </w:pPr>
      <w:r>
        <w:t xml:space="preserve">1. El responsable del taller solo mostro el AMM de las aeronaves a las cuales tiene autorización, sin embargo, de acuerdo con la </w:t>
      </w:r>
      <w:proofErr w:type="spellStart"/>
      <w:r>
        <w:t>Cessna</w:t>
      </w:r>
      <w:proofErr w:type="spellEnd"/>
      <w:r>
        <w:t xml:space="preserve">, debería tener también </w:t>
      </w:r>
      <w:r w:rsidR="003243BA">
        <w:t>el siguiente manual: Manual de Partes.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92535E" w:rsidRDefault="0092535E" w:rsidP="00FE5007">
      <w:pPr>
        <w:jc w:val="both"/>
      </w:pPr>
    </w:p>
    <w:p w:rsidR="00675D6C" w:rsidRDefault="00675D6C" w:rsidP="00FE5007">
      <w:pPr>
        <w:jc w:val="both"/>
      </w:pPr>
      <w:r>
        <w:t>5. Del punto anterior, la información técnica no se encuentra completa.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92535E" w:rsidRDefault="0092535E" w:rsidP="00FE5007">
      <w:pPr>
        <w:jc w:val="both"/>
      </w:pPr>
    </w:p>
    <w:p w:rsidR="0092535E" w:rsidRDefault="0092535E" w:rsidP="00FE5007">
      <w:pPr>
        <w:jc w:val="both"/>
      </w:pPr>
    </w:p>
    <w:p w:rsidR="0092535E" w:rsidRDefault="0092535E" w:rsidP="00FE5007">
      <w:pPr>
        <w:jc w:val="both"/>
      </w:pPr>
    </w:p>
    <w:p w:rsidR="00017360" w:rsidRDefault="00017360" w:rsidP="00FE5007">
      <w:pPr>
        <w:jc w:val="both"/>
      </w:pPr>
    </w:p>
    <w:p w:rsidR="00017360" w:rsidRDefault="00017360" w:rsidP="00FE5007">
      <w:pPr>
        <w:jc w:val="both"/>
      </w:pPr>
    </w:p>
    <w:p w:rsidR="00675D6C" w:rsidRDefault="00675D6C" w:rsidP="00FE5007">
      <w:pPr>
        <w:jc w:val="both"/>
      </w:pPr>
      <w:r>
        <w:t xml:space="preserve">6. Existe una actualización para el Manual de la Hélice de fecha Enero/2011, el AMM de las aeronaves </w:t>
      </w:r>
      <w:proofErr w:type="spellStart"/>
      <w:r>
        <w:t>Cessna</w:t>
      </w:r>
      <w:proofErr w:type="spellEnd"/>
      <w:r>
        <w:t xml:space="preserve"> es la última revisión.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92535E" w:rsidRDefault="0092535E" w:rsidP="00FE5007">
      <w:pPr>
        <w:jc w:val="both"/>
      </w:pPr>
    </w:p>
    <w:p w:rsidR="00675D6C" w:rsidRDefault="00675D6C" w:rsidP="00FE5007">
      <w:pPr>
        <w:jc w:val="both"/>
      </w:pPr>
      <w:r>
        <w:t>7. El responsable del taller no demostró tener suscripciones a las actualizaciones de los manuales.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92535E" w:rsidRDefault="0092535E" w:rsidP="00FE5007">
      <w:pPr>
        <w:jc w:val="both"/>
      </w:pPr>
    </w:p>
    <w:p w:rsidR="00675D6C" w:rsidRDefault="00675D6C" w:rsidP="00FE5007">
      <w:pPr>
        <w:jc w:val="both"/>
      </w:pPr>
      <w:r>
        <w:t>8. Se presento la factura del pago de derechos de los manuales con los que cuenta el taller a nombre del responsable del taller.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92535E" w:rsidRDefault="0092535E" w:rsidP="00FE5007">
      <w:pPr>
        <w:jc w:val="both"/>
      </w:pPr>
    </w:p>
    <w:p w:rsidR="003837DE" w:rsidRPr="0092535E" w:rsidRDefault="003837DE" w:rsidP="003837DE">
      <w:pPr>
        <w:pStyle w:val="Prrafodelista"/>
        <w:numPr>
          <w:ilvl w:val="0"/>
          <w:numId w:val="2"/>
        </w:numPr>
        <w:jc w:val="both"/>
        <w:rPr>
          <w:b/>
        </w:rPr>
      </w:pPr>
      <w:r w:rsidRPr="0092535E">
        <w:rPr>
          <w:b/>
        </w:rPr>
        <w:t>HERRAMIENTA</w:t>
      </w:r>
    </w:p>
    <w:p w:rsidR="003837DE" w:rsidRDefault="003837DE" w:rsidP="003837DE">
      <w:pPr>
        <w:jc w:val="both"/>
      </w:pPr>
    </w:p>
    <w:p w:rsidR="003837DE" w:rsidRDefault="003837DE" w:rsidP="003837DE">
      <w:pPr>
        <w:jc w:val="both"/>
      </w:pPr>
      <w:r>
        <w:t>1. De acuerdo con el Listado de herramientas que manifiesta tener el taller dentro de su MPTA, la herramienta física no corresponde con la listada en dicho manual.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92535E" w:rsidRDefault="0092535E" w:rsidP="003837DE">
      <w:pPr>
        <w:jc w:val="both"/>
      </w:pPr>
    </w:p>
    <w:p w:rsidR="003837DE" w:rsidRDefault="003837DE" w:rsidP="003837DE">
      <w:pPr>
        <w:jc w:val="both"/>
      </w:pPr>
      <w:r>
        <w:t>2. Se cuenta físicamente en el taller con herramienta de medición como dos micrómetros y un vernier, sin embargo dichas herramientas no se encuentran listados en el MPTA.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92535E" w:rsidRDefault="0092535E" w:rsidP="003837DE">
      <w:pPr>
        <w:jc w:val="both"/>
      </w:pPr>
    </w:p>
    <w:p w:rsidR="003837DE" w:rsidRDefault="003837DE" w:rsidP="003837DE">
      <w:pPr>
        <w:jc w:val="both"/>
      </w:pPr>
      <w:r>
        <w:t>3. EL programa de calibración descrito en el MPTA del taller no se ejecuta de manera física.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92535E" w:rsidRDefault="0092535E" w:rsidP="003837DE">
      <w:pPr>
        <w:jc w:val="both"/>
      </w:pPr>
    </w:p>
    <w:p w:rsidR="0092535E" w:rsidRDefault="0092535E" w:rsidP="003837DE">
      <w:pPr>
        <w:jc w:val="both"/>
      </w:pPr>
    </w:p>
    <w:p w:rsidR="0092535E" w:rsidRDefault="0092535E" w:rsidP="003837DE">
      <w:pPr>
        <w:jc w:val="both"/>
      </w:pPr>
    </w:p>
    <w:p w:rsidR="0092535E" w:rsidRDefault="0092535E" w:rsidP="003837DE">
      <w:pPr>
        <w:jc w:val="both"/>
      </w:pPr>
    </w:p>
    <w:p w:rsidR="00017360" w:rsidRDefault="00017360" w:rsidP="003837DE">
      <w:pPr>
        <w:jc w:val="both"/>
      </w:pPr>
    </w:p>
    <w:p w:rsidR="00017360" w:rsidRDefault="00017360" w:rsidP="003837DE">
      <w:pPr>
        <w:jc w:val="both"/>
      </w:pPr>
    </w:p>
    <w:p w:rsidR="0092535E" w:rsidRDefault="0092535E" w:rsidP="003837DE">
      <w:pPr>
        <w:jc w:val="both"/>
      </w:pPr>
    </w:p>
    <w:p w:rsidR="003837DE" w:rsidRPr="0092535E" w:rsidRDefault="00EC55BB" w:rsidP="00EC55BB">
      <w:pPr>
        <w:pStyle w:val="Prrafodelista"/>
        <w:numPr>
          <w:ilvl w:val="0"/>
          <w:numId w:val="3"/>
        </w:numPr>
        <w:jc w:val="both"/>
        <w:rPr>
          <w:b/>
        </w:rPr>
      </w:pPr>
      <w:r w:rsidRPr="0092535E">
        <w:rPr>
          <w:b/>
        </w:rPr>
        <w:t>INSTALACIONES</w:t>
      </w:r>
    </w:p>
    <w:p w:rsidR="00EC55BB" w:rsidRDefault="00EC55BB" w:rsidP="003837DE">
      <w:pPr>
        <w:jc w:val="both"/>
      </w:pPr>
    </w:p>
    <w:p w:rsidR="00EC55BB" w:rsidRDefault="002D3151" w:rsidP="003837DE">
      <w:pPr>
        <w:jc w:val="both"/>
      </w:pPr>
      <w:r>
        <w:t xml:space="preserve">4. De acuerdo con los procedimientos descritos en el MPTA del taller, el control de desechos y reciclaje se lleva a cabo a través de una empresa externa, </w:t>
      </w:r>
      <w:proofErr w:type="spellStart"/>
      <w:r>
        <w:t>Desechatodo</w:t>
      </w:r>
      <w:proofErr w:type="spellEnd"/>
      <w:r>
        <w:t>. S.A. de C.V., sin embargo, físicamente el control de desechos y reciclaje se lleva de manera interna en el taller.</w:t>
      </w:r>
    </w:p>
    <w:p w:rsidR="00017360" w:rsidRDefault="00017360" w:rsidP="00017360">
      <w:pPr>
        <w:jc w:val="both"/>
      </w:pPr>
    </w:p>
    <w:p w:rsidR="00017360" w:rsidRDefault="00017360" w:rsidP="00017360">
      <w:pPr>
        <w:jc w:val="both"/>
      </w:pPr>
      <w:r>
        <w:t>Ley:</w:t>
      </w:r>
    </w:p>
    <w:p w:rsidR="00017360" w:rsidRDefault="00017360" w:rsidP="00017360">
      <w:pPr>
        <w:pBdr>
          <w:top w:val="single" w:sz="12" w:space="1" w:color="auto"/>
          <w:bottom w:val="single" w:sz="12" w:space="1" w:color="auto"/>
        </w:pBdr>
        <w:jc w:val="both"/>
      </w:pPr>
      <w:r>
        <w:t>Reglamento:</w:t>
      </w:r>
    </w:p>
    <w:p w:rsidR="00017360" w:rsidRDefault="00017360" w:rsidP="00017360">
      <w:pPr>
        <w:pBdr>
          <w:bottom w:val="single" w:sz="12" w:space="1" w:color="auto"/>
          <w:between w:val="single" w:sz="12" w:space="1" w:color="auto"/>
        </w:pBdr>
        <w:jc w:val="both"/>
      </w:pPr>
      <w:r>
        <w:t>Norma:</w:t>
      </w:r>
    </w:p>
    <w:p w:rsidR="0092535E" w:rsidRPr="00FE5007" w:rsidRDefault="0092535E" w:rsidP="003837DE">
      <w:pPr>
        <w:jc w:val="both"/>
      </w:pPr>
    </w:p>
    <w:sectPr w:rsidR="0092535E" w:rsidRPr="00FE5007" w:rsidSect="002E7C08">
      <w:headerReference w:type="default" r:id="rId10"/>
      <w:footerReference w:type="default" r:id="rId11"/>
      <w:pgSz w:w="11906" w:h="16838"/>
      <w:pgMar w:top="12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A6" w:rsidRDefault="00331DA6" w:rsidP="009D0747">
      <w:r>
        <w:separator/>
      </w:r>
    </w:p>
  </w:endnote>
  <w:endnote w:type="continuationSeparator" w:id="0">
    <w:p w:rsidR="00331DA6" w:rsidRDefault="00331DA6" w:rsidP="009D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A1" w:rsidRDefault="00F258A1">
    <w:pPr>
      <w:pStyle w:val="Piedepgina"/>
      <w:jc w:val="right"/>
    </w:pPr>
    <w:r>
      <w:t>Curso Básico de Aeronavegabilidad</w:t>
    </w:r>
    <w:r>
      <w:tab/>
    </w:r>
    <w:r>
      <w:tab/>
    </w:r>
    <w:sdt>
      <w:sdtPr>
        <w:id w:val="11202896"/>
        <w:docPartObj>
          <w:docPartGallery w:val="Page Numbers (Bottom of Page)"/>
          <w:docPartUnique/>
        </w:docPartObj>
      </w:sdtPr>
      <w:sdtContent>
        <w:sdt>
          <w:sdtPr>
            <w:id w:val="216747587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 w:rsidR="00C94055" w:rsidRPr="004A47C2">
              <w:rPr>
                <w:sz w:val="24"/>
                <w:szCs w:val="24"/>
              </w:rPr>
              <w:fldChar w:fldCharType="begin"/>
            </w:r>
            <w:r w:rsidRPr="004A47C2">
              <w:instrText>PAGE</w:instrText>
            </w:r>
            <w:r w:rsidR="00C94055" w:rsidRPr="004A47C2">
              <w:rPr>
                <w:sz w:val="24"/>
                <w:szCs w:val="24"/>
              </w:rPr>
              <w:fldChar w:fldCharType="separate"/>
            </w:r>
            <w:r w:rsidR="00017360">
              <w:rPr>
                <w:noProof/>
              </w:rPr>
              <w:t>8</w:t>
            </w:r>
            <w:r w:rsidR="00C94055" w:rsidRPr="004A47C2">
              <w:rPr>
                <w:sz w:val="24"/>
                <w:szCs w:val="24"/>
              </w:rPr>
              <w:fldChar w:fldCharType="end"/>
            </w:r>
            <w:r w:rsidRPr="004A47C2">
              <w:t xml:space="preserve"> de </w:t>
            </w:r>
            <w:r w:rsidR="00C94055" w:rsidRPr="004A47C2">
              <w:rPr>
                <w:sz w:val="24"/>
                <w:szCs w:val="24"/>
              </w:rPr>
              <w:fldChar w:fldCharType="begin"/>
            </w:r>
            <w:r w:rsidRPr="004A47C2">
              <w:instrText>NUMPAGES</w:instrText>
            </w:r>
            <w:r w:rsidR="00C94055" w:rsidRPr="004A47C2">
              <w:rPr>
                <w:sz w:val="24"/>
                <w:szCs w:val="24"/>
              </w:rPr>
              <w:fldChar w:fldCharType="separate"/>
            </w:r>
            <w:r w:rsidR="00017360">
              <w:rPr>
                <w:noProof/>
              </w:rPr>
              <w:t>8</w:t>
            </w:r>
            <w:r w:rsidR="00C94055" w:rsidRPr="004A47C2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9D0747" w:rsidRDefault="009D07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A6" w:rsidRDefault="00331DA6" w:rsidP="009D0747">
      <w:r>
        <w:separator/>
      </w:r>
    </w:p>
  </w:footnote>
  <w:footnote w:type="continuationSeparator" w:id="0">
    <w:p w:rsidR="00331DA6" w:rsidRDefault="00331DA6" w:rsidP="009D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47" w:rsidRDefault="002E7C0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5377815</wp:posOffset>
          </wp:positionH>
          <wp:positionV relativeFrom="paragraph">
            <wp:posOffset>-287655</wp:posOffset>
          </wp:positionV>
          <wp:extent cx="638175" cy="609600"/>
          <wp:effectExtent l="19050" t="0" r="9525" b="0"/>
          <wp:wrapNone/>
          <wp:docPr id="2" name="Imagen 2" descr="DGAC_M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GAC_M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-230505</wp:posOffset>
          </wp:positionV>
          <wp:extent cx="1724025" cy="552450"/>
          <wp:effectExtent l="19050" t="0" r="9525" b="0"/>
          <wp:wrapNone/>
          <wp:docPr id="1" name="Imagen 1" descr="logo cia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cia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984"/>
    <w:multiLevelType w:val="hybridMultilevel"/>
    <w:tmpl w:val="526094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E05"/>
    <w:multiLevelType w:val="hybridMultilevel"/>
    <w:tmpl w:val="7FC4EC72"/>
    <w:lvl w:ilvl="0" w:tplc="FA949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1601B"/>
    <w:multiLevelType w:val="hybridMultilevel"/>
    <w:tmpl w:val="177A0E10"/>
    <w:lvl w:ilvl="0" w:tplc="47B66A7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0747"/>
    <w:rsid w:val="00017360"/>
    <w:rsid w:val="0002745E"/>
    <w:rsid w:val="000618AC"/>
    <w:rsid w:val="00097679"/>
    <w:rsid w:val="000A0190"/>
    <w:rsid w:val="000B640F"/>
    <w:rsid w:val="000C2BF4"/>
    <w:rsid w:val="000D735B"/>
    <w:rsid w:val="00126912"/>
    <w:rsid w:val="0015115C"/>
    <w:rsid w:val="001568D8"/>
    <w:rsid w:val="00161A26"/>
    <w:rsid w:val="00184314"/>
    <w:rsid w:val="001B2D20"/>
    <w:rsid w:val="001B3D20"/>
    <w:rsid w:val="001C0D89"/>
    <w:rsid w:val="001C1FB9"/>
    <w:rsid w:val="00247F89"/>
    <w:rsid w:val="002625A2"/>
    <w:rsid w:val="00273F6F"/>
    <w:rsid w:val="00297D77"/>
    <w:rsid w:val="002D3151"/>
    <w:rsid w:val="002E7C08"/>
    <w:rsid w:val="002F25BE"/>
    <w:rsid w:val="00306E2B"/>
    <w:rsid w:val="003243BA"/>
    <w:rsid w:val="00331DA6"/>
    <w:rsid w:val="00337148"/>
    <w:rsid w:val="00355DBC"/>
    <w:rsid w:val="00367FF8"/>
    <w:rsid w:val="003837DE"/>
    <w:rsid w:val="00392839"/>
    <w:rsid w:val="0041290B"/>
    <w:rsid w:val="0046699E"/>
    <w:rsid w:val="004846F2"/>
    <w:rsid w:val="004A47C2"/>
    <w:rsid w:val="004D222C"/>
    <w:rsid w:val="0054440C"/>
    <w:rsid w:val="00544B16"/>
    <w:rsid w:val="00552E2C"/>
    <w:rsid w:val="005619F7"/>
    <w:rsid w:val="00567B45"/>
    <w:rsid w:val="0058038E"/>
    <w:rsid w:val="005E5545"/>
    <w:rsid w:val="00607CD3"/>
    <w:rsid w:val="00621D8C"/>
    <w:rsid w:val="006328D6"/>
    <w:rsid w:val="00675D6C"/>
    <w:rsid w:val="00691EE6"/>
    <w:rsid w:val="006C6315"/>
    <w:rsid w:val="00743C97"/>
    <w:rsid w:val="00754839"/>
    <w:rsid w:val="007B745D"/>
    <w:rsid w:val="007C1DD1"/>
    <w:rsid w:val="007E1647"/>
    <w:rsid w:val="007E3964"/>
    <w:rsid w:val="0084294C"/>
    <w:rsid w:val="008612F1"/>
    <w:rsid w:val="008A54BF"/>
    <w:rsid w:val="008D7C37"/>
    <w:rsid w:val="008E68F1"/>
    <w:rsid w:val="008F31B5"/>
    <w:rsid w:val="00901BC0"/>
    <w:rsid w:val="0092535E"/>
    <w:rsid w:val="00992FD7"/>
    <w:rsid w:val="009B0CB6"/>
    <w:rsid w:val="009B7E8E"/>
    <w:rsid w:val="009D0578"/>
    <w:rsid w:val="009D0747"/>
    <w:rsid w:val="00A23218"/>
    <w:rsid w:val="00A36414"/>
    <w:rsid w:val="00A44FB5"/>
    <w:rsid w:val="00A8657F"/>
    <w:rsid w:val="00AD24CF"/>
    <w:rsid w:val="00AE0D2F"/>
    <w:rsid w:val="00AE2D49"/>
    <w:rsid w:val="00B06F65"/>
    <w:rsid w:val="00B7635F"/>
    <w:rsid w:val="00B85CF4"/>
    <w:rsid w:val="00BD004C"/>
    <w:rsid w:val="00BD2C6E"/>
    <w:rsid w:val="00BF0762"/>
    <w:rsid w:val="00C5475A"/>
    <w:rsid w:val="00C8318F"/>
    <w:rsid w:val="00C93FC0"/>
    <w:rsid w:val="00C94055"/>
    <w:rsid w:val="00CC6C24"/>
    <w:rsid w:val="00CD2FD4"/>
    <w:rsid w:val="00CD56E3"/>
    <w:rsid w:val="00DA723D"/>
    <w:rsid w:val="00DF2294"/>
    <w:rsid w:val="00E1123F"/>
    <w:rsid w:val="00E11A4D"/>
    <w:rsid w:val="00E45EB9"/>
    <w:rsid w:val="00E6312C"/>
    <w:rsid w:val="00EA4EA5"/>
    <w:rsid w:val="00EC55BB"/>
    <w:rsid w:val="00EE58C5"/>
    <w:rsid w:val="00EF1726"/>
    <w:rsid w:val="00F239AA"/>
    <w:rsid w:val="00F258A1"/>
    <w:rsid w:val="00F37E6E"/>
    <w:rsid w:val="00F46CCB"/>
    <w:rsid w:val="00F80A07"/>
    <w:rsid w:val="00FD3760"/>
    <w:rsid w:val="00FE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2"/>
      <o:rules v:ext="edit">
        <o:r id="V:Rule7" type="connector" idref="#_x0000_s2055"/>
        <o:r id="V:Rule8" type="connector" idref="#_x0000_s2152"/>
        <o:r id="V:Rule9" type="connector" idref="#_x0000_s2056"/>
        <o:r id="V:Rule10" type="connector" idref="#_x0000_s2057"/>
        <o:r id="V:Rule11" type="connector" idref="#_x0000_s2153"/>
        <o:r id="V:Rule12" type="connector" idref="#_x0000_s21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07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0747"/>
  </w:style>
  <w:style w:type="paragraph" w:styleId="Piedepgina">
    <w:name w:val="footer"/>
    <w:basedOn w:val="Normal"/>
    <w:link w:val="PiedepginaCar"/>
    <w:uiPriority w:val="99"/>
    <w:unhideWhenUsed/>
    <w:rsid w:val="009D07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747"/>
  </w:style>
  <w:style w:type="paragraph" w:styleId="Textodeglobo">
    <w:name w:val="Balloon Text"/>
    <w:basedOn w:val="Normal"/>
    <w:link w:val="TextodegloboCar"/>
    <w:uiPriority w:val="99"/>
    <w:semiHidden/>
    <w:unhideWhenUsed/>
    <w:rsid w:val="009D07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7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67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A0190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707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</dc:creator>
  <cp:lastModifiedBy>SCT</cp:lastModifiedBy>
  <cp:revision>29</cp:revision>
  <dcterms:created xsi:type="dcterms:W3CDTF">2011-05-16T19:13:00Z</dcterms:created>
  <dcterms:modified xsi:type="dcterms:W3CDTF">2011-06-24T21:29:00Z</dcterms:modified>
</cp:coreProperties>
</file>